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9F2C" w14:textId="77777777" w:rsidR="009D0FFA" w:rsidRPr="004B6FDB" w:rsidRDefault="007B3AFC" w:rsidP="00334AF3">
      <w:pPr>
        <w:spacing w:line="360" w:lineRule="auto"/>
        <w:jc w:val="right"/>
        <w:rPr>
          <w:rFonts w:ascii="Arial" w:hAnsi="Arial" w:cs="Arial"/>
          <w:sz w:val="22"/>
          <w:szCs w:val="22"/>
        </w:rPr>
      </w:pPr>
      <w:bookmarkStart w:id="0" w:name="OLE_LINK45"/>
      <w:bookmarkStart w:id="1" w:name="OLE_LINK46"/>
      <w:bookmarkStart w:id="2" w:name="OLE_LINK3"/>
      <w:r w:rsidRPr="004B6FDB">
        <w:rPr>
          <w:rFonts w:ascii="Arial" w:hAnsi="Arial" w:cs="Arial"/>
          <w:noProof/>
          <w:sz w:val="22"/>
          <w:szCs w:val="22"/>
        </w:rPr>
        <w:drawing>
          <wp:inline distT="0" distB="0" distL="0" distR="0" wp14:anchorId="6E72B198" wp14:editId="411411A6">
            <wp:extent cx="2475865" cy="671830"/>
            <wp:effectExtent l="0" t="0" r="0" b="0"/>
            <wp:docPr id="1" name="Bild 4" descr="WLogo HKS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4" descr="WLogo HKS56+97"/>
                    <pic:cNvPicPr>
                      <a:picLocks noChangeAspect="1" noChangeArrowheads="1"/>
                    </pic:cNvPicPr>
                  </pic:nvPicPr>
                  <pic:blipFill>
                    <a:blip r:embed="rId5" cstate="email">
                      <a:extLst>
                        <a:ext uri="{28A0092B-C50C-407E-A947-70E740481C1C}">
                          <a14:useLocalDpi xmlns:a14="http://schemas.microsoft.com/office/drawing/2010/main"/>
                        </a:ext>
                      </a:extLst>
                    </a:blip>
                    <a:stretch>
                      <a:fillRect/>
                    </a:stretch>
                  </pic:blipFill>
                  <pic:spPr bwMode="auto">
                    <a:xfrm>
                      <a:off x="0" y="0"/>
                      <a:ext cx="2475865" cy="671830"/>
                    </a:xfrm>
                    <a:prstGeom prst="rect">
                      <a:avLst/>
                    </a:prstGeom>
                  </pic:spPr>
                </pic:pic>
              </a:graphicData>
            </a:graphic>
          </wp:inline>
        </w:drawing>
      </w:r>
    </w:p>
    <w:p w14:paraId="25BE40EA" w14:textId="77777777" w:rsidR="00D21A89" w:rsidRPr="004B6FDB" w:rsidRDefault="00D21A89" w:rsidP="00D21A89">
      <w:pPr>
        <w:spacing w:before="120" w:line="360" w:lineRule="auto"/>
        <w:jc w:val="right"/>
        <w:rPr>
          <w:rFonts w:ascii="Arial" w:hAnsi="Arial" w:cs="Arial"/>
          <w:b/>
          <w:sz w:val="22"/>
          <w:szCs w:val="22"/>
        </w:rPr>
      </w:pPr>
      <w:r w:rsidRPr="004B6FDB">
        <w:rPr>
          <w:rFonts w:ascii="Arial" w:hAnsi="Arial" w:cs="Arial"/>
          <w:b/>
          <w:sz w:val="22"/>
          <w:szCs w:val="22"/>
        </w:rPr>
        <w:t>PRESSE RELEASE</w:t>
      </w:r>
    </w:p>
    <w:p w14:paraId="7E4EF90F" w14:textId="77777777" w:rsidR="00B02D6A" w:rsidRDefault="00B02D6A" w:rsidP="007714EA">
      <w:pPr>
        <w:pStyle w:val="Listenabsatz"/>
        <w:numPr>
          <w:ilvl w:val="0"/>
          <w:numId w:val="1"/>
        </w:numPr>
        <w:spacing w:after="120" w:line="360" w:lineRule="auto"/>
        <w:ind w:hanging="720"/>
        <w:rPr>
          <w:rFonts w:ascii="Arial" w:hAnsi="Arial" w:cs="Arial"/>
          <w:b/>
          <w:bCs/>
          <w:sz w:val="22"/>
          <w:szCs w:val="22"/>
          <w:lang w:val="en-US"/>
        </w:rPr>
      </w:pPr>
      <w:bookmarkStart w:id="3" w:name="OLE_LINK5"/>
      <w:r w:rsidRPr="00B02D6A">
        <w:rPr>
          <w:rFonts w:ascii="Arial" w:hAnsi="Arial" w:cs="Arial"/>
          <w:b/>
          <w:bCs/>
          <w:sz w:val="22"/>
          <w:szCs w:val="22"/>
          <w:lang w:val="en-US"/>
        </w:rPr>
        <w:t>Wickert Cleanroom Presses: Key Technology for Elastomer Processing</w:t>
      </w:r>
    </w:p>
    <w:p w14:paraId="729B7320" w14:textId="1BA0AE64" w:rsidR="00D21A89" w:rsidRPr="00B02D6A" w:rsidRDefault="00D21A89" w:rsidP="007714EA">
      <w:pPr>
        <w:pStyle w:val="Listenabsatz"/>
        <w:numPr>
          <w:ilvl w:val="0"/>
          <w:numId w:val="1"/>
        </w:numPr>
        <w:spacing w:after="120" w:line="360" w:lineRule="auto"/>
        <w:ind w:hanging="720"/>
        <w:rPr>
          <w:rFonts w:ascii="Arial" w:hAnsi="Arial" w:cs="Arial"/>
          <w:b/>
          <w:bCs/>
          <w:sz w:val="22"/>
          <w:szCs w:val="22"/>
          <w:lang w:val="en-US"/>
        </w:rPr>
      </w:pPr>
      <w:r w:rsidRPr="00B02D6A">
        <w:rPr>
          <w:rFonts w:ascii="Arial" w:hAnsi="Arial" w:cs="Arial"/>
          <w:b/>
          <w:bCs/>
          <w:sz w:val="22"/>
          <w:szCs w:val="22"/>
          <w:lang w:val="en-US"/>
        </w:rPr>
        <w:t>Growing demand from the pharmaceutical and medical technology sectors as well as from manufacturers of bipolar plates and components in the semiconductor industry</w:t>
      </w:r>
    </w:p>
    <w:bookmarkEnd w:id="3"/>
    <w:p w14:paraId="1F413D37" w14:textId="70C864A5" w:rsidR="00D21A89" w:rsidRPr="004B6FDB" w:rsidRDefault="00D21A89" w:rsidP="007714EA">
      <w:pPr>
        <w:spacing w:after="120" w:line="360" w:lineRule="auto"/>
        <w:rPr>
          <w:rFonts w:ascii="Arial" w:hAnsi="Arial" w:cs="Arial"/>
          <w:sz w:val="22"/>
          <w:szCs w:val="22"/>
          <w:lang w:val="en-US"/>
        </w:rPr>
      </w:pPr>
      <w:r w:rsidRPr="004B6FDB">
        <w:rPr>
          <w:rFonts w:ascii="Arial" w:hAnsi="Arial" w:cs="Arial"/>
          <w:i/>
          <w:iCs/>
          <w:sz w:val="22"/>
          <w:szCs w:val="22"/>
          <w:lang w:val="en-US"/>
        </w:rPr>
        <w:t>Landau</w:t>
      </w:r>
      <w:r w:rsidR="007714EA" w:rsidRPr="004B6FDB">
        <w:rPr>
          <w:rFonts w:ascii="Arial" w:hAnsi="Arial" w:cs="Arial"/>
          <w:i/>
          <w:iCs/>
          <w:sz w:val="22"/>
          <w:szCs w:val="22"/>
          <w:lang w:val="en-US"/>
        </w:rPr>
        <w:t>/Germany</w:t>
      </w:r>
      <w:r w:rsidR="00EE7AFC">
        <w:rPr>
          <w:rFonts w:ascii="Arial" w:hAnsi="Arial" w:cs="Arial"/>
          <w:i/>
          <w:iCs/>
          <w:sz w:val="22"/>
          <w:szCs w:val="22"/>
          <w:lang w:val="en-US"/>
        </w:rPr>
        <w:t>,</w:t>
      </w:r>
      <w:r w:rsidRPr="004B6FDB">
        <w:rPr>
          <w:rFonts w:ascii="Arial" w:hAnsi="Arial" w:cs="Arial"/>
          <w:i/>
          <w:iCs/>
          <w:sz w:val="22"/>
          <w:szCs w:val="22"/>
          <w:lang w:val="en-US"/>
        </w:rPr>
        <w:t xml:space="preserve"> </w:t>
      </w:r>
      <w:r w:rsidR="00EE7AFC" w:rsidRPr="00EE7AFC">
        <w:rPr>
          <w:rFonts w:ascii="Arial" w:hAnsi="Arial" w:cs="Arial"/>
          <w:i/>
          <w:iCs/>
          <w:sz w:val="22"/>
          <w:szCs w:val="22"/>
          <w:lang w:val="en-US"/>
        </w:rPr>
        <w:t>May 27, 2026</w:t>
      </w:r>
      <w:r w:rsidR="007714EA" w:rsidRPr="004B6FDB">
        <w:rPr>
          <w:rFonts w:ascii="Arial" w:hAnsi="Arial" w:cs="Arial"/>
          <w:i/>
          <w:iCs/>
          <w:sz w:val="22"/>
          <w:szCs w:val="22"/>
          <w:lang w:val="en-US"/>
        </w:rPr>
        <w:t>.</w:t>
      </w:r>
      <w:r w:rsidRPr="004B6FDB">
        <w:rPr>
          <w:rFonts w:ascii="Arial" w:hAnsi="Arial" w:cs="Arial"/>
          <w:sz w:val="22"/>
          <w:szCs w:val="22"/>
          <w:lang w:val="en-US"/>
        </w:rPr>
        <w:t xml:space="preserve"> Wickert Maschinenbau is experiencing a significant increase in demand for specialized hydraulic presses for elastomer processing in cleanrooms. These systems are primarily used for producing closure systems for pharmaceutical packaging, in the manufacturing of bipolar plates for fuel cells, and for seals and machine components in semiconductor production.</w:t>
      </w:r>
    </w:p>
    <w:p w14:paraId="495F3706" w14:textId="548B10B4"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The driving force behind this trend is the growing interest in high-quality packaging components for costly and sensitive medical substances. Additional cleanrooms are also required to meet the rising demand for personalized medicine, such as prefilled disposable syringes for self-medication. The COVID-19 pandemic already highlighted the importance of vacuum compression presses for manufacturing these products.</w:t>
      </w:r>
    </w:p>
    <w:p w14:paraId="68FAEB38" w14:textId="5EB95646"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 xml:space="preserve">Cleanroom hydraulic presses are used, among other things, to produce pharmaceutical closure systems made of butyl rubber (IIR) and </w:t>
      </w:r>
      <w:proofErr w:type="spellStart"/>
      <w:r w:rsidRPr="004B6FDB">
        <w:rPr>
          <w:rFonts w:ascii="Arial" w:hAnsi="Arial" w:cs="Arial"/>
          <w:sz w:val="22"/>
          <w:szCs w:val="22"/>
          <w:lang w:val="en-US"/>
        </w:rPr>
        <w:t>bromobutyl</w:t>
      </w:r>
      <w:proofErr w:type="spellEnd"/>
      <w:r w:rsidRPr="004B6FDB">
        <w:rPr>
          <w:rFonts w:ascii="Arial" w:hAnsi="Arial" w:cs="Arial"/>
          <w:sz w:val="22"/>
          <w:szCs w:val="22"/>
          <w:lang w:val="en-US"/>
        </w:rPr>
        <w:t xml:space="preserve"> rubber (BIIR). They are also applied in the production of sealing foils for bipolar plates made of elastomers as well as valve membranes from polytetrafluoroethylene (PTFE) for chemical and medical applications. Rubber-metal composites for semiconductor production are likewise manufactured on these systems.</w:t>
      </w:r>
    </w:p>
    <w:p w14:paraId="1AF23EE9" w14:textId="5A644384" w:rsidR="007714EA" w:rsidRPr="004B6FDB" w:rsidRDefault="00D21A89" w:rsidP="007714EA">
      <w:pPr>
        <w:spacing w:after="120" w:line="360" w:lineRule="auto"/>
        <w:rPr>
          <w:rFonts w:ascii="Arial" w:hAnsi="Arial" w:cs="Arial"/>
          <w:b/>
          <w:bCs/>
          <w:sz w:val="22"/>
          <w:szCs w:val="22"/>
          <w:lang w:val="en-US"/>
        </w:rPr>
      </w:pPr>
      <w:r w:rsidRPr="004B6FDB">
        <w:rPr>
          <w:rFonts w:ascii="Arial" w:hAnsi="Arial" w:cs="Arial"/>
          <w:b/>
          <w:bCs/>
          <w:sz w:val="22"/>
          <w:szCs w:val="22"/>
          <w:lang w:val="en-US"/>
        </w:rPr>
        <w:t>Customized solutions</w:t>
      </w:r>
    </w:p>
    <w:p w14:paraId="6B57F344" w14:textId="537EF4BF"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Hydraulic presses from the world market leader for cleanroom presses are used in elastomer processing whenever the highest quality standards are required. They meet the most stringent demands for accuracy, temperature homogeneity, and process reliability in sensitive applications. In addition, they are designed to enable precise elastomer processing in cleanrooms up to air cleanliness class 6 according to ISO 14644-1.</w:t>
      </w:r>
    </w:p>
    <w:p w14:paraId="281C78CE" w14:textId="77777777"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Wickert designs and manufactures its systems predominantly as customized machines or in very small series according to customer requirements. Thanks to their modular design, they can be configured in a wide variety of ways.</w:t>
      </w:r>
    </w:p>
    <w:p w14:paraId="267AFF75" w14:textId="48801C67"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 xml:space="preserve">They achieve processing temperatures up to 500 °C, press forces up to 100,000 kN, and parallelism tolerances of 0.025 mm/m. For the vulcanization of sensitive compounds, vacuum </w:t>
      </w:r>
      <w:r w:rsidRPr="004B6FDB">
        <w:rPr>
          <w:rFonts w:ascii="Arial" w:hAnsi="Arial" w:cs="Arial"/>
          <w:sz w:val="22"/>
          <w:szCs w:val="22"/>
          <w:lang w:val="en-US"/>
        </w:rPr>
        <w:lastRenderedPageBreak/>
        <w:t>chambers with up to 990 mbar vacuum are used. This prevents air inclusions even with complex geometries and optimizes material utilization of costly compounds.</w:t>
      </w:r>
    </w:p>
    <w:p w14:paraId="3AE16809" w14:textId="75CE6D29"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A central criterion is uniform temperature distribution in the mold. Modern multi-zone controls and closed-loop systems ensure that temperature deviations greater than ±1 K are avoided. At typical processing temperatures up to 230 °C, exceeding these tight tolerances can negatively affect vulcanization and lead to rejects. Absolute control of these key performance indicators (KPIs) is therefore the guarantee for consistently reliable quality.</w:t>
      </w:r>
    </w:p>
    <w:p w14:paraId="4788731A" w14:textId="0B3EC49F" w:rsidR="00D21A89" w:rsidRPr="004B6FDB" w:rsidRDefault="00D21A89" w:rsidP="007714EA">
      <w:pPr>
        <w:spacing w:after="120" w:line="360" w:lineRule="auto"/>
        <w:rPr>
          <w:rFonts w:ascii="Arial" w:hAnsi="Arial" w:cs="Arial"/>
          <w:b/>
          <w:bCs/>
          <w:sz w:val="22"/>
          <w:szCs w:val="22"/>
          <w:lang w:val="en-US"/>
        </w:rPr>
      </w:pPr>
      <w:r w:rsidRPr="004B6FDB">
        <w:rPr>
          <w:rFonts w:ascii="Arial" w:hAnsi="Arial" w:cs="Arial"/>
          <w:b/>
          <w:bCs/>
          <w:sz w:val="22"/>
          <w:szCs w:val="22"/>
          <w:lang w:val="en-US"/>
        </w:rPr>
        <w:t>Fully enclosed systems</w:t>
      </w:r>
    </w:p>
    <w:p w14:paraId="21BB62BE" w14:textId="1018F178"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The completely enclosed presses, clad in stainless steel, integrate seamlessly into cleanroom concepts. The use of auxiliary and lubricating agents is avoided wherever possible. If they are indispensable, only non-toxic and physiologically safe materials are used. Moving parts of the machines are designed so that no lubricants or auxiliary agents can escape, achieved with high-quality sealing and wiper systems.</w:t>
      </w:r>
    </w:p>
    <w:p w14:paraId="0BC8781E" w14:textId="27F44F7A"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 xml:space="preserve">The maintenance area, known as the </w:t>
      </w:r>
      <w:proofErr w:type="spellStart"/>
      <w:r w:rsidRPr="004B6FDB">
        <w:rPr>
          <w:rFonts w:ascii="Arial" w:hAnsi="Arial" w:cs="Arial"/>
          <w:sz w:val="22"/>
          <w:szCs w:val="22"/>
          <w:lang w:val="en-US"/>
        </w:rPr>
        <w:t>grayroom</w:t>
      </w:r>
      <w:proofErr w:type="spellEnd"/>
      <w:r w:rsidRPr="004B6FDB">
        <w:rPr>
          <w:rFonts w:ascii="Arial" w:hAnsi="Arial" w:cs="Arial"/>
          <w:sz w:val="22"/>
          <w:szCs w:val="22"/>
          <w:lang w:val="en-US"/>
        </w:rPr>
        <w:t>, and the production area inside the cleanroom are strictly separated to prevent contamination. Hydraulic pumps, control cabinets, and electronic systems are located at the rear of the press, while the cleanroom side, where the compounds are processed, is reserved exclusively for production. The interior design of the press meets all requirements for easy cleaning, avoiding undercuts and dead corners where potential contaminants could accumulate.</w:t>
      </w:r>
    </w:p>
    <w:p w14:paraId="474310DB" w14:textId="6299CEB7" w:rsidR="00D21A89" w:rsidRPr="004B6FDB" w:rsidRDefault="00D21A89" w:rsidP="007714EA">
      <w:pPr>
        <w:spacing w:after="120" w:line="360" w:lineRule="auto"/>
        <w:rPr>
          <w:rFonts w:ascii="Arial" w:hAnsi="Arial" w:cs="Arial"/>
          <w:b/>
          <w:bCs/>
          <w:sz w:val="22"/>
          <w:szCs w:val="22"/>
          <w:lang w:val="en-US"/>
        </w:rPr>
      </w:pPr>
      <w:r w:rsidRPr="004B6FDB">
        <w:rPr>
          <w:rFonts w:ascii="Arial" w:hAnsi="Arial" w:cs="Arial"/>
          <w:b/>
          <w:bCs/>
          <w:sz w:val="22"/>
          <w:szCs w:val="22"/>
          <w:lang w:val="en-US"/>
        </w:rPr>
        <w:t>Automation reduces particle load</w:t>
      </w:r>
    </w:p>
    <w:p w14:paraId="2A0DF866" w14:textId="17A84075"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For roughly half of all new systems delivered by Wickert, processes are partially or fully automated. Magnetic clamping plates enable rapid tool changes of ferromagnetic molds within minutes. Systems for automated release agent application ensure reproducible and consistent processes. This step takes place in the closed press area, and integrated aerosol extraction reliably prevents spray mist from contaminating the production space.</w:t>
      </w:r>
    </w:p>
    <w:p w14:paraId="7C2D4FC2" w14:textId="4119D90B"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 xml:space="preserve">Mirrored human-machine interfaces (HMIs) on both the </w:t>
      </w:r>
      <w:proofErr w:type="spellStart"/>
      <w:r w:rsidRPr="004B6FDB">
        <w:rPr>
          <w:rFonts w:ascii="Arial" w:hAnsi="Arial" w:cs="Arial"/>
          <w:sz w:val="22"/>
          <w:szCs w:val="22"/>
          <w:lang w:val="en-US"/>
        </w:rPr>
        <w:t>grayroom</w:t>
      </w:r>
      <w:proofErr w:type="spellEnd"/>
      <w:r w:rsidRPr="004B6FDB">
        <w:rPr>
          <w:rFonts w:ascii="Arial" w:hAnsi="Arial" w:cs="Arial"/>
          <w:sz w:val="22"/>
          <w:szCs w:val="22"/>
          <w:lang w:val="en-US"/>
        </w:rPr>
        <w:t xml:space="preserve"> and cleanroom sides further reduce particle entry. This allows setup personnel to perform all necessary tasks during mold changes from the </w:t>
      </w:r>
      <w:proofErr w:type="spellStart"/>
      <w:r w:rsidRPr="004B6FDB">
        <w:rPr>
          <w:rFonts w:ascii="Arial" w:hAnsi="Arial" w:cs="Arial"/>
          <w:sz w:val="22"/>
          <w:szCs w:val="22"/>
          <w:lang w:val="en-US"/>
        </w:rPr>
        <w:t>grayroom</w:t>
      </w:r>
      <w:proofErr w:type="spellEnd"/>
      <w:r w:rsidRPr="004B6FDB">
        <w:rPr>
          <w:rFonts w:ascii="Arial" w:hAnsi="Arial" w:cs="Arial"/>
          <w:sz w:val="22"/>
          <w:szCs w:val="22"/>
          <w:lang w:val="en-US"/>
        </w:rPr>
        <w:t>.</w:t>
      </w:r>
    </w:p>
    <w:p w14:paraId="1DEA1FFA" w14:textId="78963F08" w:rsidR="00D21A89" w:rsidRPr="004B6FDB" w:rsidRDefault="00D21A89" w:rsidP="007714EA">
      <w:pPr>
        <w:spacing w:after="120" w:line="360" w:lineRule="auto"/>
        <w:rPr>
          <w:rFonts w:ascii="Arial" w:hAnsi="Arial" w:cs="Arial"/>
          <w:b/>
          <w:bCs/>
          <w:sz w:val="22"/>
          <w:szCs w:val="22"/>
          <w:lang w:val="en-US"/>
        </w:rPr>
      </w:pPr>
      <w:r w:rsidRPr="004B6FDB">
        <w:rPr>
          <w:rFonts w:ascii="Arial" w:hAnsi="Arial" w:cs="Arial"/>
          <w:b/>
          <w:bCs/>
          <w:sz w:val="22"/>
          <w:szCs w:val="22"/>
          <w:lang w:val="en-US"/>
        </w:rPr>
        <w:t>Monitoring according to GMP standards</w:t>
      </w:r>
    </w:p>
    <w:p w14:paraId="64BE943A" w14:textId="3C8025D2"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Modern systems use KPIs and quality gates to detect faulty process parameters at an early stage. All relevant data is securely documented in accordance with Good Manufacturing Practice (GMP). An access-level matrix ensures that only authorized personnel can make changes to machine or recipe data. The “audit trail” function additionally records and logs all operator actions.</w:t>
      </w:r>
    </w:p>
    <w:p w14:paraId="62BD54C1" w14:textId="7F1CC10C" w:rsidR="00D21A89" w:rsidRPr="004B6FDB" w:rsidRDefault="00D21A89" w:rsidP="007714EA">
      <w:pPr>
        <w:spacing w:after="120" w:line="360" w:lineRule="auto"/>
        <w:rPr>
          <w:rFonts w:ascii="Arial" w:hAnsi="Arial" w:cs="Arial"/>
          <w:b/>
          <w:bCs/>
          <w:sz w:val="22"/>
          <w:szCs w:val="22"/>
          <w:lang w:val="en-US"/>
        </w:rPr>
      </w:pPr>
      <w:r w:rsidRPr="004B6FDB">
        <w:rPr>
          <w:rFonts w:ascii="Arial" w:hAnsi="Arial" w:cs="Arial"/>
          <w:b/>
          <w:bCs/>
          <w:sz w:val="22"/>
          <w:szCs w:val="22"/>
          <w:lang w:val="en-US"/>
        </w:rPr>
        <w:lastRenderedPageBreak/>
        <w:t>Multi-</w:t>
      </w:r>
      <w:r w:rsidR="007714EA" w:rsidRPr="004B6FDB">
        <w:rPr>
          <w:rFonts w:ascii="Arial" w:hAnsi="Arial" w:cs="Arial"/>
          <w:b/>
          <w:bCs/>
          <w:sz w:val="22"/>
          <w:szCs w:val="22"/>
          <w:lang w:val="en-US"/>
        </w:rPr>
        <w:t>level</w:t>
      </w:r>
      <w:r w:rsidRPr="004B6FDB">
        <w:rPr>
          <w:rFonts w:ascii="Arial" w:hAnsi="Arial" w:cs="Arial"/>
          <w:b/>
          <w:bCs/>
          <w:sz w:val="22"/>
          <w:szCs w:val="22"/>
          <w:lang w:val="en-US"/>
        </w:rPr>
        <w:t xml:space="preserve"> presses in compact spaces</w:t>
      </w:r>
    </w:p>
    <w:p w14:paraId="2B31EEAB" w14:textId="0D26E811" w:rsidR="00D21A89" w:rsidRPr="004B6FDB" w:rsidRDefault="00D21A89" w:rsidP="007714EA">
      <w:pPr>
        <w:spacing w:after="120" w:line="360" w:lineRule="auto"/>
        <w:rPr>
          <w:rFonts w:ascii="Arial" w:hAnsi="Arial" w:cs="Arial"/>
          <w:sz w:val="22"/>
          <w:szCs w:val="22"/>
          <w:lang w:val="en-US"/>
        </w:rPr>
      </w:pPr>
      <w:r w:rsidRPr="004B6FDB">
        <w:rPr>
          <w:rFonts w:ascii="Arial" w:hAnsi="Arial" w:cs="Arial"/>
          <w:sz w:val="22"/>
          <w:szCs w:val="22"/>
          <w:lang w:val="en-US"/>
        </w:rPr>
        <w:t>Fixed piping replaces conventional hose connections, eliminating the otherwise mandatory six-year replacement cycle. This reduces operating costs and increases machine availability. Since cleanroom space is scarce, space-optimized two-</w:t>
      </w:r>
      <w:r w:rsidR="007714EA" w:rsidRPr="004B6FDB">
        <w:rPr>
          <w:rFonts w:ascii="Arial" w:hAnsi="Arial" w:cs="Arial"/>
          <w:sz w:val="22"/>
          <w:szCs w:val="22"/>
          <w:lang w:val="en-US"/>
        </w:rPr>
        <w:t>deck</w:t>
      </w:r>
      <w:r w:rsidRPr="004B6FDB">
        <w:rPr>
          <w:rFonts w:ascii="Arial" w:hAnsi="Arial" w:cs="Arial"/>
          <w:sz w:val="22"/>
          <w:szCs w:val="22"/>
          <w:lang w:val="en-US"/>
        </w:rPr>
        <w:t xml:space="preserve"> presses also provide a way to double production capacity within the same footprint.</w:t>
      </w:r>
    </w:p>
    <w:p w14:paraId="06AF862E" w14:textId="28A18DA6" w:rsidR="00D21A89" w:rsidRPr="004B6FDB" w:rsidRDefault="00D21A89" w:rsidP="004B6FDB">
      <w:pPr>
        <w:spacing w:after="120" w:line="360" w:lineRule="auto"/>
        <w:rPr>
          <w:rFonts w:ascii="Arial" w:hAnsi="Arial" w:cs="Arial"/>
          <w:b/>
          <w:bCs/>
          <w:sz w:val="22"/>
          <w:szCs w:val="22"/>
          <w:lang w:val="en-US"/>
        </w:rPr>
      </w:pPr>
      <w:r w:rsidRPr="004B6FDB">
        <w:rPr>
          <w:rFonts w:ascii="Arial" w:hAnsi="Arial" w:cs="Arial"/>
          <w:b/>
          <w:bCs/>
          <w:sz w:val="22"/>
          <w:szCs w:val="22"/>
          <w:lang w:val="en-US"/>
        </w:rPr>
        <w:t>More automation in the future</w:t>
      </w:r>
    </w:p>
    <w:p w14:paraId="16BB5686" w14:textId="77777777" w:rsidR="00D21A89" w:rsidRPr="004B6FDB" w:rsidRDefault="00D21A89" w:rsidP="004B6FDB">
      <w:pPr>
        <w:spacing w:after="120" w:line="360" w:lineRule="auto"/>
        <w:rPr>
          <w:rFonts w:ascii="Arial" w:hAnsi="Arial" w:cs="Arial"/>
          <w:sz w:val="22"/>
          <w:szCs w:val="22"/>
          <w:lang w:val="en-US"/>
        </w:rPr>
      </w:pPr>
      <w:r w:rsidRPr="004B6FDB">
        <w:rPr>
          <w:rFonts w:ascii="Arial" w:hAnsi="Arial" w:cs="Arial"/>
          <w:sz w:val="22"/>
          <w:szCs w:val="22"/>
          <w:lang w:val="en-US"/>
        </w:rPr>
        <w:t>Wickert expects major advances in AI-assisted process monitoring and energy efficiency in the coming years. The company also anticipates that the shortage of skilled labor and the growing diversity of component variants will further drive demand for automation. Thanks to smart setup concepts, automation is becoming increasingly economical even for small batch sizes.</w:t>
      </w:r>
    </w:p>
    <w:p w14:paraId="277644BA" w14:textId="77777777" w:rsidR="00D21A89" w:rsidRPr="004B6FDB" w:rsidRDefault="00D21A89" w:rsidP="004B6FDB">
      <w:pPr>
        <w:spacing w:after="120" w:line="360" w:lineRule="auto"/>
        <w:rPr>
          <w:rFonts w:ascii="Arial" w:hAnsi="Arial" w:cs="Arial"/>
          <w:sz w:val="22"/>
          <w:szCs w:val="22"/>
          <w:lang w:val="en-US"/>
        </w:rPr>
      </w:pPr>
      <w:r w:rsidRPr="004B6FDB">
        <w:rPr>
          <w:rFonts w:ascii="Arial" w:hAnsi="Arial" w:cs="Arial"/>
          <w:sz w:val="22"/>
          <w:szCs w:val="22"/>
          <w:lang w:val="en-US"/>
        </w:rPr>
        <w:t>With continuous innovations and numerous retrofit options for existing systems, Wickert expects that hydraulic presses for elastomer processing under cleanroom conditions will continue to play a key role in the future.</w:t>
      </w:r>
    </w:p>
    <w:p w14:paraId="75832049" w14:textId="77777777" w:rsidR="007714EA" w:rsidRPr="004B6FDB" w:rsidRDefault="007714EA" w:rsidP="00D21A89">
      <w:pPr>
        <w:pStyle w:val="p1"/>
        <w:rPr>
          <w:rFonts w:ascii="Arial" w:hAnsi="Arial" w:cs="Arial"/>
          <w:sz w:val="22"/>
          <w:szCs w:val="22"/>
          <w:lang w:val="en-US"/>
        </w:rPr>
      </w:pPr>
    </w:p>
    <w:p w14:paraId="45E6DE5C" w14:textId="77777777" w:rsidR="00083202" w:rsidRPr="00096CF5" w:rsidRDefault="00083202" w:rsidP="00334AF3">
      <w:pPr>
        <w:spacing w:line="360" w:lineRule="auto"/>
        <w:rPr>
          <w:rFonts w:ascii="Arial" w:hAnsi="Arial" w:cs="Arial"/>
          <w:sz w:val="22"/>
          <w:szCs w:val="22"/>
          <w:lang w:val="en-US"/>
        </w:rPr>
      </w:pPr>
      <w:bookmarkStart w:id="4" w:name="OLE_LINK12"/>
      <w:bookmarkStart w:id="5" w:name="OLE_LINK6"/>
    </w:p>
    <w:p w14:paraId="055B20AE" w14:textId="77777777" w:rsidR="00D21A89" w:rsidRPr="00EE7AFC" w:rsidRDefault="00D21A89" w:rsidP="00D21A89">
      <w:pPr>
        <w:spacing w:after="120" w:line="360" w:lineRule="auto"/>
        <w:rPr>
          <w:rStyle w:val="Ohne"/>
          <w:rFonts w:ascii="Arial" w:hAnsi="Arial" w:cs="Arial"/>
          <w:b/>
          <w:bCs/>
          <w:sz w:val="22"/>
          <w:szCs w:val="22"/>
          <w:lang w:val="en-US"/>
        </w:rPr>
      </w:pPr>
      <w:r w:rsidRPr="00EE7AFC">
        <w:rPr>
          <w:rStyle w:val="Ohne"/>
          <w:rFonts w:ascii="Arial" w:hAnsi="Arial" w:cs="Arial"/>
          <w:b/>
          <w:bCs/>
          <w:sz w:val="22"/>
          <w:szCs w:val="22"/>
          <w:lang w:val="en-US"/>
        </w:rPr>
        <w:t>About Wickert Maschinenbau GmbH</w:t>
      </w:r>
    </w:p>
    <w:p w14:paraId="176D1419" w14:textId="3AFD0BC6" w:rsidR="00096CF5" w:rsidRPr="004B6FDB" w:rsidRDefault="00D21A89" w:rsidP="00D21A89">
      <w:pPr>
        <w:spacing w:after="120" w:line="360" w:lineRule="auto"/>
        <w:rPr>
          <w:rFonts w:ascii="Arial" w:hAnsi="Arial" w:cs="Arial"/>
          <w:sz w:val="22"/>
          <w:szCs w:val="22"/>
          <w:lang w:val="en-US"/>
        </w:rPr>
      </w:pPr>
      <w:r w:rsidRPr="00096CF5">
        <w:rPr>
          <w:rFonts w:ascii="Arial" w:hAnsi="Arial" w:cs="Arial"/>
          <w:sz w:val="22"/>
          <w:szCs w:val="22"/>
          <w:lang w:val="en-US"/>
        </w:rPr>
        <w:t xml:space="preserve">Wickert Maschinenbau GmbH is a medium-sized, family-owned company based in Landau in der Pfalz. </w:t>
      </w:r>
      <w:r w:rsidRPr="004B6FDB">
        <w:rPr>
          <w:rFonts w:ascii="Arial" w:hAnsi="Arial" w:cs="Arial"/>
          <w:sz w:val="22"/>
          <w:szCs w:val="22"/>
          <w:lang w:val="en-US"/>
        </w:rPr>
        <w:t xml:space="preserve">It develops and produces complex, fully automated systems that are then integrated in its hydraulic presses. All machines and systems have a modular structure and feature pressing forces of between 20 and 100,000 kN, with a customer-specific layout in each case. The provided systems are used to process elastomers, composites, plastics and powder materials. </w:t>
      </w:r>
    </w:p>
    <w:p w14:paraId="4D98FB5D" w14:textId="0E93C83A" w:rsidR="00096CF5" w:rsidRPr="00096CF5" w:rsidRDefault="00D21A89" w:rsidP="00D21A89">
      <w:pPr>
        <w:spacing w:after="120" w:line="360" w:lineRule="auto"/>
        <w:rPr>
          <w:lang w:val="en-US"/>
        </w:rPr>
      </w:pPr>
      <w:r w:rsidRPr="004B6FDB">
        <w:rPr>
          <w:rFonts w:ascii="Arial" w:hAnsi="Arial" w:cs="Arial"/>
          <w:sz w:val="22"/>
          <w:szCs w:val="22"/>
          <w:lang w:val="en-US"/>
        </w:rPr>
        <w:t>Applications are diverse. The pharmaceutical industry, medical technology, aerospace, and the security and defense industries use WICKERT presses, as do manufacturers of safety-critical automotive and e-mobility components. The presses are also found in laboratories and research institutions.</w:t>
      </w:r>
    </w:p>
    <w:p w14:paraId="685156B1" w14:textId="3F940028" w:rsidR="00096CF5" w:rsidRPr="00096CF5" w:rsidRDefault="00D21A89" w:rsidP="00096CF5">
      <w:pPr>
        <w:spacing w:after="120" w:line="360" w:lineRule="auto"/>
        <w:rPr>
          <w:rFonts w:ascii="Arial" w:hAnsi="Arial" w:cs="Arial"/>
          <w:sz w:val="22"/>
          <w:szCs w:val="22"/>
          <w:lang w:val="en-US"/>
        </w:rPr>
      </w:pPr>
      <w:r w:rsidRPr="004B6FDB">
        <w:rPr>
          <w:rFonts w:ascii="Arial" w:hAnsi="Arial" w:cs="Arial"/>
          <w:sz w:val="22"/>
          <w:szCs w:val="22"/>
          <w:lang w:val="en-US"/>
        </w:rPr>
        <w:t>Wickert manufactures exclusively in Germany's Landau/Pfalz region, from where it supplies customers in Europe, America and Asia. In 202</w:t>
      </w:r>
      <w:r w:rsidR="00096CF5">
        <w:rPr>
          <w:rFonts w:ascii="Arial" w:hAnsi="Arial" w:cs="Arial"/>
          <w:sz w:val="22"/>
          <w:szCs w:val="22"/>
          <w:lang w:val="en-US"/>
        </w:rPr>
        <w:t>5</w:t>
      </w:r>
      <w:r w:rsidRPr="004B6FDB">
        <w:rPr>
          <w:rFonts w:ascii="Arial" w:hAnsi="Arial" w:cs="Arial"/>
          <w:sz w:val="22"/>
          <w:szCs w:val="22"/>
          <w:lang w:val="en-US"/>
        </w:rPr>
        <w:t xml:space="preserve">, </w:t>
      </w:r>
      <w:r w:rsidR="00096CF5">
        <w:rPr>
          <w:rFonts w:ascii="Arial" w:hAnsi="Arial" w:cs="Arial"/>
          <w:sz w:val="22"/>
          <w:szCs w:val="22"/>
          <w:lang w:val="en-US"/>
        </w:rPr>
        <w:t>170</w:t>
      </w:r>
      <w:r w:rsidRPr="004B6FDB">
        <w:rPr>
          <w:rFonts w:ascii="Arial" w:hAnsi="Arial" w:cs="Arial"/>
          <w:sz w:val="22"/>
          <w:szCs w:val="22"/>
          <w:lang w:val="en-US"/>
        </w:rPr>
        <w:t xml:space="preserve"> employees generated a turnover of around € </w:t>
      </w:r>
      <w:r w:rsidR="00096CF5">
        <w:rPr>
          <w:rFonts w:ascii="Arial" w:hAnsi="Arial" w:cs="Arial"/>
          <w:sz w:val="22"/>
          <w:szCs w:val="22"/>
          <w:lang w:val="en-US"/>
        </w:rPr>
        <w:t>50</w:t>
      </w:r>
      <w:r w:rsidRPr="004B6FDB">
        <w:rPr>
          <w:rFonts w:ascii="Arial" w:hAnsi="Arial" w:cs="Arial"/>
          <w:sz w:val="22"/>
          <w:szCs w:val="22"/>
          <w:lang w:val="en-US"/>
        </w:rPr>
        <w:t xml:space="preserve"> million.</w:t>
      </w:r>
      <w:r w:rsidR="00096CF5">
        <w:rPr>
          <w:rFonts w:ascii="Arial" w:hAnsi="Arial" w:cs="Arial"/>
          <w:sz w:val="22"/>
          <w:szCs w:val="22"/>
          <w:lang w:val="en-US"/>
        </w:rPr>
        <w:t xml:space="preserve"> </w:t>
      </w:r>
      <w:r w:rsidR="00096CF5" w:rsidRPr="00096CF5">
        <w:rPr>
          <w:rFonts w:ascii="Arial" w:hAnsi="Arial" w:cs="Arial"/>
          <w:sz w:val="22"/>
          <w:szCs w:val="22"/>
          <w:lang w:val="en-US"/>
        </w:rPr>
        <w:t>The family-owned company will celebrate its 125th anniversary in 2026.</w:t>
      </w:r>
    </w:p>
    <w:p w14:paraId="076482DB" w14:textId="77777777" w:rsidR="00096CF5" w:rsidRPr="004B6FDB" w:rsidRDefault="00096CF5" w:rsidP="00D21A89">
      <w:pPr>
        <w:spacing w:after="120" w:line="360" w:lineRule="auto"/>
        <w:rPr>
          <w:rFonts w:ascii="Arial" w:hAnsi="Arial" w:cs="Arial"/>
          <w:sz w:val="22"/>
          <w:szCs w:val="22"/>
          <w:lang w:val="en-US"/>
        </w:rPr>
      </w:pPr>
    </w:p>
    <w:p w14:paraId="31BC6D97" w14:textId="77777777" w:rsidR="00D21A89" w:rsidRPr="004B6FDB" w:rsidRDefault="00D21A89" w:rsidP="00D21A89">
      <w:pPr>
        <w:spacing w:after="120" w:line="360" w:lineRule="auto"/>
        <w:rPr>
          <w:rFonts w:ascii="Arial" w:hAnsi="Arial" w:cs="Arial"/>
          <w:i/>
          <w:iCs/>
          <w:sz w:val="22"/>
          <w:szCs w:val="22"/>
          <w:lang w:val="en-US"/>
        </w:rPr>
      </w:pPr>
    </w:p>
    <w:p w14:paraId="2D0E45C9" w14:textId="52C9FE1C" w:rsidR="00ED6967" w:rsidRPr="004B6FDB" w:rsidRDefault="00EE7AFC" w:rsidP="00334AF3">
      <w:pPr>
        <w:spacing w:after="120" w:line="360" w:lineRule="auto"/>
        <w:rPr>
          <w:rFonts w:ascii="Arial" w:hAnsi="Arial" w:cs="Arial"/>
          <w:b/>
          <w:bCs/>
          <w:sz w:val="22"/>
          <w:szCs w:val="22"/>
        </w:rPr>
      </w:pPr>
      <w:r>
        <w:rPr>
          <w:rFonts w:ascii="Arial" w:hAnsi="Arial" w:cs="Arial"/>
          <w:b/>
          <w:bCs/>
          <w:sz w:val="22"/>
          <w:szCs w:val="22"/>
        </w:rPr>
        <w:br w:type="column"/>
      </w:r>
      <w:proofErr w:type="spellStart"/>
      <w:r w:rsidR="007714EA" w:rsidRPr="004B6FDB">
        <w:rPr>
          <w:rFonts w:ascii="Arial" w:hAnsi="Arial" w:cs="Arial"/>
          <w:b/>
          <w:bCs/>
          <w:sz w:val="22"/>
          <w:szCs w:val="22"/>
        </w:rPr>
        <w:lastRenderedPageBreak/>
        <w:t>Ph</w:t>
      </w:r>
      <w:r w:rsidR="007B3AFC" w:rsidRPr="004B6FDB">
        <w:rPr>
          <w:rFonts w:ascii="Arial" w:hAnsi="Arial" w:cs="Arial"/>
          <w:b/>
          <w:bCs/>
          <w:sz w:val="22"/>
          <w:szCs w:val="22"/>
        </w:rPr>
        <w:t>otos</w:t>
      </w:r>
      <w:proofErr w:type="spellEnd"/>
      <w:r w:rsidR="007B3AFC" w:rsidRPr="004B6FDB">
        <w:rPr>
          <w:rFonts w:ascii="Arial" w:hAnsi="Arial" w:cs="Arial"/>
          <w:b/>
          <w:bCs/>
          <w:sz w:val="22"/>
          <w:szCs w:val="22"/>
        </w:rPr>
        <w:t>:</w:t>
      </w:r>
    </w:p>
    <w:p w14:paraId="15AACF36" w14:textId="77777777" w:rsidR="006F4B44" w:rsidRPr="004B6FDB" w:rsidRDefault="006F4B44" w:rsidP="006F4B44">
      <w:pPr>
        <w:spacing w:before="120" w:after="120" w:line="360" w:lineRule="auto"/>
        <w:rPr>
          <w:rFonts w:ascii="Arial" w:hAnsi="Arial" w:cs="Arial"/>
          <w:sz w:val="22"/>
          <w:szCs w:val="22"/>
        </w:rPr>
      </w:pPr>
      <w:r w:rsidRPr="004B6FDB">
        <w:rPr>
          <w:rFonts w:ascii="Arial" w:hAnsi="Arial" w:cs="Arial"/>
          <w:noProof/>
          <w:sz w:val="22"/>
          <w:szCs w:val="22"/>
        </w:rPr>
        <w:drawing>
          <wp:inline distT="0" distB="0" distL="0" distR="0" wp14:anchorId="17607871" wp14:editId="5519E0A4">
            <wp:extent cx="5400000" cy="4181707"/>
            <wp:effectExtent l="0" t="0" r="0" b="0"/>
            <wp:docPr id="1540212164" name="Grafik 10" descr="Ein Bild, das Plastik, Kreis, Im Haus,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212164" name="Grafik 10" descr="Ein Bild, das Plastik, Kreis, Im Haus, Flasche enthält.&#10;&#10;Automatisch generierte Beschreibung"/>
                    <pic:cNvPicPr/>
                  </pic:nvPicPr>
                  <pic:blipFill>
                    <a:blip r:embed="rId6" cstate="screen">
                      <a:extLst>
                        <a:ext uri="{28A0092B-C50C-407E-A947-70E740481C1C}">
                          <a14:useLocalDpi xmlns:a14="http://schemas.microsoft.com/office/drawing/2010/main"/>
                        </a:ext>
                      </a:extLst>
                    </a:blip>
                    <a:stretch>
                      <a:fillRect/>
                    </a:stretch>
                  </pic:blipFill>
                  <pic:spPr>
                    <a:xfrm>
                      <a:off x="0" y="0"/>
                      <a:ext cx="5400000" cy="4181707"/>
                    </a:xfrm>
                    <a:prstGeom prst="rect">
                      <a:avLst/>
                    </a:prstGeom>
                  </pic:spPr>
                </pic:pic>
              </a:graphicData>
            </a:graphic>
          </wp:inline>
        </w:drawing>
      </w:r>
    </w:p>
    <w:p w14:paraId="5AB9BB69" w14:textId="77777777" w:rsidR="004B6FDB" w:rsidRPr="00096CF5" w:rsidRDefault="004B6FDB" w:rsidP="004B6FDB">
      <w:pPr>
        <w:spacing w:before="120" w:after="120" w:line="360" w:lineRule="auto"/>
        <w:rPr>
          <w:rFonts w:ascii="Arial" w:hAnsi="Arial" w:cs="Arial"/>
          <w:sz w:val="22"/>
          <w:szCs w:val="22"/>
          <w:lang w:val="en-US"/>
        </w:rPr>
      </w:pPr>
      <w:bookmarkStart w:id="6" w:name="OLE_LINK30"/>
      <w:bookmarkStart w:id="7" w:name="OLE_LINK10"/>
      <w:r w:rsidRPr="004B6FDB">
        <w:rPr>
          <w:rFonts w:ascii="Arial" w:hAnsi="Arial" w:cs="Arial"/>
          <w:sz w:val="22"/>
          <w:szCs w:val="22"/>
          <w:lang w:val="en-US"/>
        </w:rPr>
        <w:t>Ph</w:t>
      </w:r>
      <w:r w:rsidR="006F4B44" w:rsidRPr="004B6FDB">
        <w:rPr>
          <w:rFonts w:ascii="Arial" w:hAnsi="Arial" w:cs="Arial"/>
          <w:sz w:val="22"/>
          <w:szCs w:val="22"/>
          <w:lang w:val="en-US"/>
        </w:rPr>
        <w:t>oto 1</w:t>
      </w:r>
      <w:bookmarkEnd w:id="6"/>
      <w:r w:rsidR="006F4B44" w:rsidRPr="004B6FDB">
        <w:rPr>
          <w:rFonts w:ascii="Arial" w:hAnsi="Arial" w:cs="Arial"/>
          <w:sz w:val="22"/>
          <w:szCs w:val="22"/>
          <w:lang w:val="en-US"/>
        </w:rPr>
        <w:t>:</w:t>
      </w:r>
      <w:bookmarkStart w:id="8" w:name="OLE_LINK47"/>
      <w:bookmarkStart w:id="9" w:name="OLE_LINK48"/>
      <w:bookmarkStart w:id="10" w:name="OLE_LINK7"/>
      <w:bookmarkStart w:id="11" w:name="OLE_LINK54"/>
      <w:r w:rsidRPr="004B6FDB">
        <w:rPr>
          <w:rFonts w:ascii="Arial" w:hAnsi="Arial" w:cs="Arial"/>
          <w:sz w:val="22"/>
          <w:szCs w:val="22"/>
          <w:lang w:val="en-US"/>
        </w:rPr>
        <w:t xml:space="preserve"> </w:t>
      </w:r>
    </w:p>
    <w:p w14:paraId="7C15C7DD" w14:textId="219E8DFC" w:rsidR="004B6FDB" w:rsidRPr="004B6FDB" w:rsidRDefault="004B6FDB" w:rsidP="004B6FDB">
      <w:pPr>
        <w:spacing w:before="120" w:after="120" w:line="360" w:lineRule="auto"/>
        <w:rPr>
          <w:rStyle w:val="Ohne"/>
          <w:rFonts w:ascii="Arial" w:hAnsi="Arial" w:cs="Arial"/>
          <w:sz w:val="22"/>
          <w:szCs w:val="22"/>
          <w:lang w:val="en-US"/>
        </w:rPr>
      </w:pPr>
      <w:r w:rsidRPr="004B6FDB">
        <w:rPr>
          <w:rFonts w:ascii="Arial" w:hAnsi="Arial" w:cs="Arial"/>
          <w:sz w:val="22"/>
          <w:szCs w:val="22"/>
          <w:lang w:val="en-US"/>
        </w:rPr>
        <w:t>In addition to the semiconductor industry, food production, and biotechnology, the pharmaceutical industry contributes to growing demand for cleanroom presses. Shown here: typical products</w:t>
      </w:r>
      <w:r w:rsidRPr="004B6FDB">
        <w:rPr>
          <w:rStyle w:val="Ohne"/>
          <w:rFonts w:ascii="Arial" w:hAnsi="Arial" w:cs="Arial"/>
          <w:sz w:val="22"/>
          <w:szCs w:val="22"/>
          <w:lang w:val="en-US"/>
        </w:rPr>
        <w:t xml:space="preserve"> from this sector (Photo: Wickert).</w:t>
      </w:r>
    </w:p>
    <w:bookmarkEnd w:id="7"/>
    <w:p w14:paraId="02B71E4D" w14:textId="6AA171F4" w:rsidR="006F4B44" w:rsidRPr="004B6FDB" w:rsidRDefault="006F4B44" w:rsidP="006F4B44">
      <w:pPr>
        <w:spacing w:before="120" w:after="120" w:line="360" w:lineRule="auto"/>
        <w:rPr>
          <w:rFonts w:ascii="Arial" w:hAnsi="Arial" w:cs="Arial"/>
          <w:sz w:val="22"/>
          <w:szCs w:val="22"/>
        </w:rPr>
      </w:pPr>
      <w:r w:rsidRPr="004B6FDB">
        <w:rPr>
          <w:rFonts w:ascii="Arial" w:hAnsi="Arial" w:cs="Arial"/>
          <w:noProof/>
          <w:sz w:val="22"/>
          <w:szCs w:val="22"/>
        </w:rPr>
        <w:lastRenderedPageBreak/>
        <w:drawing>
          <wp:inline distT="0" distB="0" distL="0" distR="0" wp14:anchorId="4153FF8A" wp14:editId="63C9C2C5">
            <wp:extent cx="5400000" cy="5400000"/>
            <wp:effectExtent l="12700" t="12700" r="10795" b="10795"/>
            <wp:docPr id="1697952962" name="Grafik 2" descr="Ein Bild, das Maschine, Kopierer, Fräs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52962" name="Grafik 2" descr="Ein Bild, das Maschine, Kopierer, Fräsmaschine enthält.&#10;&#10;KI-generierte Inhalte können fehlerhaft sein."/>
                    <pic:cNvPicPr/>
                  </pic:nvPicPr>
                  <pic:blipFill>
                    <a:blip r:embed="rId7" cstate="screen">
                      <a:extLst>
                        <a:ext uri="{28A0092B-C50C-407E-A947-70E740481C1C}">
                          <a14:useLocalDpi xmlns:a14="http://schemas.microsoft.com/office/drawing/2010/main"/>
                        </a:ext>
                      </a:extLst>
                    </a:blip>
                    <a:stretch>
                      <a:fillRect/>
                    </a:stretch>
                  </pic:blipFill>
                  <pic:spPr>
                    <a:xfrm>
                      <a:off x="0" y="0"/>
                      <a:ext cx="5400000" cy="5400000"/>
                    </a:xfrm>
                    <a:prstGeom prst="rect">
                      <a:avLst/>
                    </a:prstGeom>
                    <a:ln>
                      <a:solidFill>
                        <a:schemeClr val="accent1"/>
                      </a:solidFill>
                    </a:ln>
                  </pic:spPr>
                </pic:pic>
              </a:graphicData>
            </a:graphic>
          </wp:inline>
        </w:drawing>
      </w:r>
    </w:p>
    <w:p w14:paraId="728DDDD4" w14:textId="77777777" w:rsidR="004B6FDB" w:rsidRPr="00096CF5" w:rsidRDefault="004B6FDB" w:rsidP="004B6FDB">
      <w:pPr>
        <w:spacing w:before="120" w:after="120" w:line="360" w:lineRule="auto"/>
        <w:rPr>
          <w:rFonts w:ascii="Arial" w:hAnsi="Arial" w:cs="Arial"/>
          <w:sz w:val="22"/>
          <w:szCs w:val="22"/>
          <w:lang w:val="en-US"/>
        </w:rPr>
      </w:pPr>
      <w:r w:rsidRPr="00096CF5">
        <w:rPr>
          <w:rFonts w:ascii="Arial" w:hAnsi="Arial" w:cs="Arial"/>
          <w:sz w:val="22"/>
          <w:szCs w:val="22"/>
          <w:lang w:val="en-US"/>
        </w:rPr>
        <w:t xml:space="preserve">Photo 2: </w:t>
      </w:r>
    </w:p>
    <w:p w14:paraId="13392070" w14:textId="2AE371B4" w:rsidR="004B6FDB" w:rsidRPr="004B6FDB" w:rsidRDefault="004B6FDB" w:rsidP="004B6FDB">
      <w:pPr>
        <w:spacing w:before="120" w:after="120" w:line="360" w:lineRule="auto"/>
        <w:rPr>
          <w:rFonts w:ascii="Arial" w:hAnsi="Arial" w:cs="Arial"/>
          <w:sz w:val="22"/>
          <w:szCs w:val="22"/>
          <w:lang w:val="en-US"/>
        </w:rPr>
      </w:pPr>
      <w:r w:rsidRPr="004B6FDB">
        <w:rPr>
          <w:rFonts w:ascii="Arial" w:hAnsi="Arial" w:cs="Arial"/>
          <w:sz w:val="22"/>
          <w:szCs w:val="22"/>
          <w:lang w:val="en-US"/>
        </w:rPr>
        <w:t>Cleanroom presses are fully enclosed (Photo: Wickert).</w:t>
      </w:r>
    </w:p>
    <w:p w14:paraId="119E2D8D" w14:textId="77777777" w:rsidR="004B6FDB" w:rsidRPr="004B6FDB" w:rsidRDefault="004B6FDB" w:rsidP="004B6FDB">
      <w:pPr>
        <w:pStyle w:val="p3"/>
        <w:rPr>
          <w:rFonts w:ascii="Arial" w:hAnsi="Arial" w:cs="Arial"/>
          <w:sz w:val="22"/>
          <w:szCs w:val="22"/>
          <w:lang w:val="en-US"/>
        </w:rPr>
      </w:pPr>
    </w:p>
    <w:p w14:paraId="65C6B5CB" w14:textId="77777777" w:rsidR="004B6FDB" w:rsidRPr="004B6FDB" w:rsidRDefault="004B6FDB" w:rsidP="006F4B44">
      <w:pPr>
        <w:spacing w:before="120" w:after="120" w:line="360" w:lineRule="auto"/>
        <w:rPr>
          <w:rFonts w:ascii="Arial" w:hAnsi="Arial" w:cs="Arial"/>
          <w:sz w:val="22"/>
          <w:szCs w:val="22"/>
          <w:lang w:val="en-US"/>
        </w:rPr>
      </w:pPr>
    </w:p>
    <w:p w14:paraId="12A122EB" w14:textId="3816249E" w:rsidR="00D9206B" w:rsidRPr="004B6FDB" w:rsidRDefault="00D9206B" w:rsidP="006F4B44">
      <w:pPr>
        <w:spacing w:before="120" w:after="120" w:line="360" w:lineRule="auto"/>
        <w:outlineLvl w:val="0"/>
        <w:rPr>
          <w:rStyle w:val="Ohne"/>
          <w:rFonts w:ascii="Arial" w:hAnsi="Arial" w:cs="Arial"/>
          <w:sz w:val="22"/>
          <w:szCs w:val="22"/>
          <w:lang w:val="en-US"/>
        </w:rPr>
      </w:pPr>
    </w:p>
    <w:bookmarkEnd w:id="8"/>
    <w:bookmarkEnd w:id="9"/>
    <w:bookmarkEnd w:id="10"/>
    <w:bookmarkEnd w:id="11"/>
    <w:p w14:paraId="42BB72AA" w14:textId="65C79B6A" w:rsidR="006F4B44" w:rsidRPr="004B6FDB" w:rsidRDefault="006F4B44" w:rsidP="006F4B44">
      <w:pPr>
        <w:spacing w:before="120" w:after="120" w:line="360" w:lineRule="auto"/>
        <w:rPr>
          <w:rFonts w:ascii="Arial" w:hAnsi="Arial" w:cs="Arial"/>
          <w:sz w:val="22"/>
          <w:szCs w:val="22"/>
        </w:rPr>
      </w:pPr>
      <w:r w:rsidRPr="004B6FDB">
        <w:rPr>
          <w:rFonts w:ascii="Arial" w:hAnsi="Arial" w:cs="Arial"/>
          <w:noProof/>
          <w:sz w:val="22"/>
          <w:szCs w:val="22"/>
        </w:rPr>
        <w:lastRenderedPageBreak/>
        <w:drawing>
          <wp:inline distT="0" distB="0" distL="0" distR="0" wp14:anchorId="5B3B900A" wp14:editId="0FD11385">
            <wp:extent cx="5400000" cy="4708537"/>
            <wp:effectExtent l="0" t="0" r="0" b="3175"/>
            <wp:docPr id="1190735100" name="Grafik 7" descr="Ein Bild, das Maschine, Bautechnik, Im Haus, St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35100" name="Grafik 7" descr="Ein Bild, das Maschine, Bautechnik, Im Haus, Stahl enthält.&#10;&#10;Automatisch generierte Beschreibung"/>
                    <pic:cNvPicPr/>
                  </pic:nvPicPr>
                  <pic:blipFill>
                    <a:blip r:embed="rId8"/>
                    <a:stretch>
                      <a:fillRect/>
                    </a:stretch>
                  </pic:blipFill>
                  <pic:spPr>
                    <a:xfrm>
                      <a:off x="0" y="0"/>
                      <a:ext cx="5400000" cy="4708537"/>
                    </a:xfrm>
                    <a:prstGeom prst="rect">
                      <a:avLst/>
                    </a:prstGeom>
                  </pic:spPr>
                </pic:pic>
              </a:graphicData>
            </a:graphic>
          </wp:inline>
        </w:drawing>
      </w:r>
    </w:p>
    <w:p w14:paraId="41599DF3" w14:textId="77777777" w:rsidR="004B6FDB" w:rsidRPr="004B6FDB" w:rsidRDefault="004B6FDB" w:rsidP="004B6FDB">
      <w:pPr>
        <w:spacing w:before="120" w:after="120" w:line="360" w:lineRule="auto"/>
        <w:rPr>
          <w:rFonts w:ascii="Arial" w:hAnsi="Arial" w:cs="Arial"/>
          <w:sz w:val="22"/>
          <w:szCs w:val="22"/>
        </w:rPr>
      </w:pPr>
      <w:r w:rsidRPr="004B6FDB">
        <w:rPr>
          <w:rFonts w:ascii="Arial" w:hAnsi="Arial" w:cs="Arial"/>
          <w:sz w:val="22"/>
          <w:szCs w:val="22"/>
        </w:rPr>
        <w:t xml:space="preserve">Photo 3: </w:t>
      </w:r>
    </w:p>
    <w:p w14:paraId="5B775C89" w14:textId="35A22A85" w:rsidR="004B6FDB" w:rsidRPr="004B6FDB" w:rsidRDefault="004B6FDB" w:rsidP="006F4B44">
      <w:pPr>
        <w:spacing w:before="120" w:after="120" w:line="360" w:lineRule="auto"/>
        <w:rPr>
          <w:rFonts w:ascii="Arial" w:hAnsi="Arial" w:cs="Arial"/>
          <w:sz w:val="22"/>
          <w:szCs w:val="22"/>
          <w:lang w:val="en-US"/>
        </w:rPr>
      </w:pPr>
      <w:r w:rsidRPr="004B6FDB">
        <w:rPr>
          <w:rFonts w:ascii="Arial" w:hAnsi="Arial" w:cs="Arial"/>
          <w:sz w:val="22"/>
          <w:szCs w:val="22"/>
          <w:lang w:val="en-US"/>
        </w:rPr>
        <w:t xml:space="preserve">The housings of cleanroom presses are made of </w:t>
      </w:r>
      <w:proofErr w:type="gramStart"/>
      <w:r w:rsidRPr="004B6FDB">
        <w:rPr>
          <w:rFonts w:ascii="Arial" w:hAnsi="Arial" w:cs="Arial"/>
          <w:sz w:val="22"/>
          <w:szCs w:val="22"/>
          <w:lang w:val="en-US"/>
        </w:rPr>
        <w:t>stainless steel</w:t>
      </w:r>
      <w:proofErr w:type="gramEnd"/>
      <w:r w:rsidRPr="004B6FDB">
        <w:rPr>
          <w:rFonts w:ascii="Arial" w:hAnsi="Arial" w:cs="Arial"/>
          <w:sz w:val="22"/>
          <w:szCs w:val="22"/>
          <w:lang w:val="en-US"/>
        </w:rPr>
        <w:t xml:space="preserve"> sheets, and all surfaces are designed for easy cleaning (Photo: Wickert).</w:t>
      </w:r>
    </w:p>
    <w:p w14:paraId="1AAC5432" w14:textId="203BEC9C" w:rsidR="00EE7AFC" w:rsidRPr="004B6FDB" w:rsidRDefault="00D21A89" w:rsidP="00BD5143">
      <w:pPr>
        <w:pStyle w:val="p1"/>
        <w:spacing w:line="360" w:lineRule="auto"/>
        <w:rPr>
          <w:rFonts w:ascii="Arial" w:hAnsi="Arial" w:cs="Arial"/>
          <w:b/>
          <w:bCs/>
          <w:sz w:val="22"/>
          <w:szCs w:val="22"/>
          <w:lang w:val="en-US"/>
        </w:rPr>
      </w:pPr>
      <w:r w:rsidRPr="004B6FDB">
        <w:rPr>
          <w:rFonts w:ascii="Arial" w:hAnsi="Arial" w:cs="Arial"/>
          <w:b/>
          <w:bCs/>
          <w:sz w:val="22"/>
          <w:szCs w:val="22"/>
          <w:lang w:val="en-US"/>
        </w:rPr>
        <w:t>You can also download the text of the press release as a Word document and the images in print quality from the page</w:t>
      </w:r>
      <w:r w:rsidR="00BD5143">
        <w:rPr>
          <w:rFonts w:ascii="Arial" w:hAnsi="Arial" w:cs="Arial"/>
          <w:b/>
          <w:bCs/>
          <w:sz w:val="22"/>
          <w:szCs w:val="22"/>
          <w:lang w:val="en-US"/>
        </w:rPr>
        <w:t xml:space="preserve"> </w:t>
      </w:r>
      <w:hyperlink r:id="rId9" w:history="1">
        <w:r w:rsidR="00BD5143" w:rsidRPr="00B63DF1">
          <w:rPr>
            <w:rStyle w:val="Hyperlink"/>
            <w:rFonts w:ascii="Arial" w:hAnsi="Arial" w:cs="Arial"/>
            <w:b/>
            <w:bCs/>
            <w:sz w:val="22"/>
            <w:szCs w:val="22"/>
            <w:lang w:val="en-US"/>
          </w:rPr>
          <w:t>https://www.auchkomm.com/aktuellepressetexte#PI_665</w:t>
        </w:r>
      </w:hyperlink>
      <w:r w:rsidR="00BD5143">
        <w:rPr>
          <w:rFonts w:ascii="Arial" w:hAnsi="Arial" w:cs="Arial"/>
          <w:b/>
          <w:bCs/>
          <w:sz w:val="22"/>
          <w:szCs w:val="22"/>
          <w:lang w:val="en-US"/>
        </w:rPr>
        <w:t xml:space="preserve"> </w:t>
      </w:r>
      <w:bookmarkEnd w:id="0"/>
      <w:bookmarkEnd w:id="1"/>
      <w:bookmarkEnd w:id="4"/>
      <w:bookmarkEnd w:id="5"/>
    </w:p>
    <w:p w14:paraId="429913AE" w14:textId="77777777" w:rsidR="00D21A89" w:rsidRPr="004B6FDB" w:rsidRDefault="00D21A89" w:rsidP="00D21A89">
      <w:pPr>
        <w:pBdr>
          <w:top w:val="single" w:sz="4" w:space="0" w:color="000000"/>
        </w:pBdr>
        <w:spacing w:before="120" w:after="120" w:line="360" w:lineRule="auto"/>
        <w:outlineLvl w:val="0"/>
        <w:rPr>
          <w:rStyle w:val="Ohne"/>
          <w:rFonts w:ascii="Arial" w:hAnsi="Arial" w:cs="Arial"/>
          <w:b/>
          <w:bCs/>
          <w:sz w:val="22"/>
          <w:szCs w:val="22"/>
        </w:rPr>
      </w:pPr>
      <w:r w:rsidRPr="004B6FDB">
        <w:rPr>
          <w:rStyle w:val="Ohne"/>
          <w:rFonts w:ascii="Arial" w:hAnsi="Arial" w:cs="Arial"/>
          <w:b/>
          <w:bCs/>
          <w:sz w:val="22"/>
          <w:szCs w:val="22"/>
        </w:rPr>
        <w:t xml:space="preserve">Contact </w:t>
      </w:r>
      <w:proofErr w:type="spellStart"/>
      <w:r w:rsidRPr="004B6FDB">
        <w:rPr>
          <w:rStyle w:val="Ohne"/>
          <w:rFonts w:ascii="Arial" w:hAnsi="Arial" w:cs="Arial"/>
          <w:b/>
          <w:bCs/>
          <w:sz w:val="22"/>
          <w:szCs w:val="22"/>
        </w:rPr>
        <w:t>person</w:t>
      </w:r>
      <w:proofErr w:type="spellEnd"/>
      <w:r w:rsidRPr="004B6FDB">
        <w:rPr>
          <w:rStyle w:val="Ohne"/>
          <w:rFonts w:ascii="Arial" w:hAnsi="Arial" w:cs="Arial"/>
          <w:b/>
          <w:bCs/>
          <w:sz w:val="22"/>
          <w:szCs w:val="22"/>
        </w:rPr>
        <w:t>:</w:t>
      </w:r>
    </w:p>
    <w:p w14:paraId="0594DB19" w14:textId="77777777" w:rsidR="00D21A89" w:rsidRPr="004B6FDB" w:rsidRDefault="00D21A89" w:rsidP="00D21A89">
      <w:pPr>
        <w:spacing w:after="120" w:line="360" w:lineRule="auto"/>
        <w:rPr>
          <w:rStyle w:val="Ohne"/>
          <w:rFonts w:ascii="Arial" w:hAnsi="Arial" w:cs="Arial"/>
          <w:b/>
          <w:bCs/>
          <w:sz w:val="22"/>
          <w:szCs w:val="22"/>
        </w:rPr>
      </w:pPr>
      <w:r w:rsidRPr="004B6FDB">
        <w:rPr>
          <w:rStyle w:val="Ohne"/>
          <w:rFonts w:ascii="Arial" w:hAnsi="Arial" w:cs="Arial"/>
          <w:b/>
          <w:bCs/>
          <w:sz w:val="22"/>
          <w:szCs w:val="22"/>
        </w:rPr>
        <w:t>Wickert Maschinenbau GmbH</w:t>
      </w:r>
    </w:p>
    <w:p w14:paraId="3AA5FC3D" w14:textId="77777777" w:rsidR="00D21A89" w:rsidRPr="004B6FDB" w:rsidRDefault="00D21A89" w:rsidP="00D21A89">
      <w:pPr>
        <w:spacing w:after="120" w:line="360" w:lineRule="auto"/>
        <w:rPr>
          <w:rFonts w:ascii="Arial" w:hAnsi="Arial" w:cs="Arial"/>
          <w:sz w:val="22"/>
          <w:szCs w:val="22"/>
        </w:rPr>
      </w:pPr>
      <w:r w:rsidRPr="004B6FDB">
        <w:rPr>
          <w:rFonts w:ascii="Arial" w:hAnsi="Arial" w:cs="Arial"/>
          <w:sz w:val="22"/>
          <w:szCs w:val="22"/>
        </w:rPr>
        <w:t>Steve Büchner</w:t>
      </w:r>
    </w:p>
    <w:p w14:paraId="0CCA85CF" w14:textId="77777777" w:rsidR="00D21A89" w:rsidRPr="004B6FDB" w:rsidRDefault="00D21A89" w:rsidP="00D21A89">
      <w:pPr>
        <w:spacing w:after="120" w:line="360" w:lineRule="auto"/>
        <w:rPr>
          <w:rFonts w:ascii="Arial" w:hAnsi="Arial" w:cs="Arial"/>
          <w:sz w:val="22"/>
          <w:szCs w:val="22"/>
          <w:lang w:val="en-US"/>
        </w:rPr>
      </w:pPr>
      <w:r w:rsidRPr="004B6FDB">
        <w:rPr>
          <w:rFonts w:ascii="Arial" w:hAnsi="Arial" w:cs="Arial"/>
          <w:sz w:val="22"/>
          <w:szCs w:val="22"/>
          <w:lang w:val="en-US"/>
        </w:rPr>
        <w:t>Sales Engineer / Vice Head of Marketing</w:t>
      </w:r>
    </w:p>
    <w:p w14:paraId="507BFAEA" w14:textId="77777777" w:rsidR="00D21A89" w:rsidRPr="004B6FDB" w:rsidRDefault="00D21A89" w:rsidP="00D21A89">
      <w:pPr>
        <w:spacing w:after="120" w:line="360" w:lineRule="auto"/>
        <w:rPr>
          <w:rFonts w:ascii="Arial" w:hAnsi="Arial" w:cs="Arial"/>
          <w:sz w:val="22"/>
          <w:szCs w:val="22"/>
        </w:rPr>
      </w:pPr>
      <w:r w:rsidRPr="004B6FDB">
        <w:rPr>
          <w:rFonts w:ascii="Arial" w:hAnsi="Arial" w:cs="Arial"/>
          <w:sz w:val="22"/>
          <w:szCs w:val="22"/>
        </w:rPr>
        <w:t>Wollmesheimer Höhe 2, D-76829 Landau</w:t>
      </w:r>
    </w:p>
    <w:p w14:paraId="3F55BCFF" w14:textId="77777777" w:rsidR="00D21A89" w:rsidRPr="004B6FDB" w:rsidRDefault="00D21A89" w:rsidP="00D21A89">
      <w:pPr>
        <w:spacing w:after="120" w:line="360" w:lineRule="auto"/>
        <w:rPr>
          <w:rFonts w:ascii="Arial" w:hAnsi="Arial" w:cs="Arial"/>
          <w:color w:val="01154D"/>
          <w:sz w:val="22"/>
          <w:szCs w:val="22"/>
        </w:rPr>
      </w:pPr>
      <w:r w:rsidRPr="004B6FDB">
        <w:rPr>
          <w:rFonts w:ascii="Arial" w:hAnsi="Arial" w:cs="Arial"/>
          <w:sz w:val="22"/>
          <w:szCs w:val="22"/>
        </w:rPr>
        <w:t>Phone</w:t>
      </w:r>
      <w:r w:rsidRPr="004B6FDB">
        <w:rPr>
          <w:rFonts w:ascii="Arial" w:hAnsi="Arial" w:cs="Arial"/>
          <w:color w:val="01154D"/>
          <w:sz w:val="22"/>
          <w:szCs w:val="22"/>
        </w:rPr>
        <w:t xml:space="preserve">: +49 6341 9343 93, E-Mail: </w:t>
      </w:r>
      <w:hyperlink r:id="rId10" w:history="1">
        <w:r w:rsidRPr="004B6FDB">
          <w:rPr>
            <w:rStyle w:val="Hyperlink"/>
            <w:rFonts w:ascii="Arial" w:hAnsi="Arial" w:cs="Arial"/>
            <w:sz w:val="22"/>
            <w:szCs w:val="22"/>
          </w:rPr>
          <w:t>s.buechner@wickert-presstech.de</w:t>
        </w:r>
      </w:hyperlink>
    </w:p>
    <w:p w14:paraId="5740623E" w14:textId="77777777" w:rsidR="00D21A89" w:rsidRPr="004B6FDB" w:rsidRDefault="00D21A89" w:rsidP="00D21A89">
      <w:pPr>
        <w:rPr>
          <w:rFonts w:ascii="Arial" w:hAnsi="Arial" w:cs="Arial"/>
          <w:color w:val="01154D"/>
          <w:sz w:val="22"/>
          <w:szCs w:val="22"/>
          <w:lang w:val="en-US"/>
        </w:rPr>
      </w:pPr>
      <w:r w:rsidRPr="004B6FDB">
        <w:rPr>
          <w:rStyle w:val="Ohne"/>
          <w:rFonts w:ascii="Arial" w:hAnsi="Arial" w:cs="Arial"/>
          <w:sz w:val="22"/>
          <w:szCs w:val="22"/>
          <w:lang w:val="en-US"/>
        </w:rPr>
        <w:t xml:space="preserve">For more </w:t>
      </w:r>
      <w:r w:rsidRPr="004B6FDB">
        <w:rPr>
          <w:rStyle w:val="Ohne"/>
          <w:rFonts w:ascii="Arial" w:hAnsi="Arial" w:cs="Arial"/>
          <w:b/>
          <w:sz w:val="22"/>
          <w:szCs w:val="22"/>
          <w:lang w:val="en-US"/>
        </w:rPr>
        <w:t>information</w:t>
      </w:r>
      <w:r w:rsidRPr="004B6FDB">
        <w:rPr>
          <w:rStyle w:val="Ohne"/>
          <w:rFonts w:ascii="Arial" w:hAnsi="Arial" w:cs="Arial"/>
          <w:sz w:val="22"/>
          <w:szCs w:val="22"/>
          <w:lang w:val="en-US"/>
        </w:rPr>
        <w:t xml:space="preserve"> go to </w:t>
      </w:r>
      <w:hyperlink r:id="rId11" w:history="1">
        <w:r w:rsidRPr="004B6FDB">
          <w:rPr>
            <w:rStyle w:val="Hyperlink"/>
            <w:rFonts w:ascii="Arial" w:hAnsi="Arial" w:cs="Arial"/>
            <w:sz w:val="22"/>
            <w:szCs w:val="22"/>
            <w:lang w:val="en-US"/>
          </w:rPr>
          <w:t>https://www.wickert-presstech.de/en/</w:t>
        </w:r>
      </w:hyperlink>
      <w:r w:rsidRPr="004B6FDB">
        <w:rPr>
          <w:rFonts w:ascii="Arial" w:hAnsi="Arial" w:cs="Arial"/>
          <w:sz w:val="22"/>
          <w:szCs w:val="22"/>
          <w:lang w:val="en-US"/>
        </w:rPr>
        <w:t xml:space="preserve"> </w:t>
      </w:r>
    </w:p>
    <w:p w14:paraId="5C05DC08" w14:textId="77777777" w:rsidR="00D21A89" w:rsidRPr="004B6FDB" w:rsidRDefault="00D21A89" w:rsidP="00D21A89">
      <w:pPr>
        <w:spacing w:line="360" w:lineRule="auto"/>
        <w:rPr>
          <w:rFonts w:ascii="Arial" w:hAnsi="Arial" w:cs="Arial"/>
          <w:sz w:val="22"/>
          <w:szCs w:val="22"/>
          <w:lang w:val="en-US"/>
        </w:rPr>
      </w:pPr>
    </w:p>
    <w:p w14:paraId="67D7143E" w14:textId="77777777" w:rsidR="00D21A89" w:rsidRPr="004B6FDB" w:rsidRDefault="00D21A89" w:rsidP="00D21A89">
      <w:pPr>
        <w:spacing w:line="360" w:lineRule="auto"/>
        <w:rPr>
          <w:rFonts w:ascii="Arial" w:hAnsi="Arial" w:cs="Arial"/>
          <w:color w:val="01154D"/>
          <w:sz w:val="22"/>
          <w:szCs w:val="22"/>
          <w:lang w:val="en-US"/>
        </w:rPr>
      </w:pPr>
    </w:p>
    <w:p w14:paraId="41307999" w14:textId="77777777" w:rsidR="00D21A89" w:rsidRPr="004B6FDB" w:rsidRDefault="00D21A89" w:rsidP="00D21A89">
      <w:pPr>
        <w:spacing w:line="360" w:lineRule="auto"/>
        <w:rPr>
          <w:rStyle w:val="Ohne"/>
          <w:rFonts w:ascii="Arial" w:hAnsi="Arial" w:cs="Arial"/>
          <w:color w:val="01154D"/>
          <w:sz w:val="22"/>
          <w:szCs w:val="22"/>
          <w:lang w:val="en-US"/>
        </w:rPr>
      </w:pPr>
      <w:r w:rsidRPr="004B6FDB">
        <w:rPr>
          <w:rStyle w:val="Ohne"/>
          <w:rFonts w:ascii="Arial" w:hAnsi="Arial" w:cs="Arial"/>
          <w:b/>
          <w:bCs/>
          <w:sz w:val="22"/>
          <w:szCs w:val="22"/>
          <w:lang w:val="en-US"/>
        </w:rPr>
        <w:t>Please send a specimen copy:</w:t>
      </w:r>
    </w:p>
    <w:p w14:paraId="7BB5ABB5" w14:textId="77777777" w:rsidR="00D21A89" w:rsidRPr="004B6FDB" w:rsidRDefault="00D21A89" w:rsidP="00D21A89">
      <w:pPr>
        <w:spacing w:line="360" w:lineRule="auto"/>
        <w:rPr>
          <w:rFonts w:ascii="Arial" w:hAnsi="Arial" w:cs="Arial"/>
          <w:sz w:val="22"/>
          <w:szCs w:val="22"/>
        </w:rPr>
      </w:pPr>
      <w:r w:rsidRPr="004B6FDB">
        <w:rPr>
          <w:rStyle w:val="Ohne"/>
          <w:rFonts w:ascii="Arial" w:hAnsi="Arial" w:cs="Arial"/>
          <w:sz w:val="22"/>
          <w:szCs w:val="22"/>
        </w:rPr>
        <w:t xml:space="preserve">auchkomm Unternehmenskommunikation, F. Stephan Auch, Hochstr. 11, D-90429 </w:t>
      </w:r>
      <w:proofErr w:type="spellStart"/>
      <w:r w:rsidRPr="004B6FDB">
        <w:rPr>
          <w:rStyle w:val="Ohne"/>
          <w:rFonts w:ascii="Arial" w:hAnsi="Arial" w:cs="Arial"/>
          <w:sz w:val="22"/>
          <w:szCs w:val="22"/>
        </w:rPr>
        <w:t>Nuremberg</w:t>
      </w:r>
      <w:proofErr w:type="spellEnd"/>
      <w:r w:rsidRPr="004B6FDB">
        <w:rPr>
          <w:rStyle w:val="Ohne"/>
          <w:rFonts w:ascii="Arial" w:hAnsi="Arial" w:cs="Arial"/>
          <w:sz w:val="22"/>
          <w:szCs w:val="22"/>
        </w:rPr>
        <w:t xml:space="preserve">, </w:t>
      </w:r>
      <w:hyperlink r:id="rId12" w:history="1">
        <w:r w:rsidRPr="004B6FDB">
          <w:rPr>
            <w:rStyle w:val="Hyperlink"/>
            <w:rFonts w:ascii="Arial" w:hAnsi="Arial" w:cs="Arial"/>
            <w:sz w:val="22"/>
            <w:szCs w:val="22"/>
          </w:rPr>
          <w:t>fsa@auchkomm.de</w:t>
        </w:r>
      </w:hyperlink>
      <w:r w:rsidRPr="004B6FDB">
        <w:rPr>
          <w:rStyle w:val="Ohne"/>
          <w:rFonts w:ascii="Arial" w:hAnsi="Arial" w:cs="Arial"/>
          <w:sz w:val="22"/>
          <w:szCs w:val="22"/>
        </w:rPr>
        <w:t xml:space="preserve"> , </w:t>
      </w:r>
      <w:hyperlink r:id="rId13" w:history="1">
        <w:r w:rsidRPr="004B6FDB">
          <w:rPr>
            <w:rStyle w:val="Hyperlink"/>
            <w:rFonts w:ascii="Arial" w:hAnsi="Arial" w:cs="Arial"/>
            <w:sz w:val="22"/>
            <w:szCs w:val="22"/>
          </w:rPr>
          <w:t>www.auchkomm.de</w:t>
        </w:r>
      </w:hyperlink>
      <w:r w:rsidRPr="004B6FDB">
        <w:rPr>
          <w:rStyle w:val="Ohne"/>
          <w:rFonts w:ascii="Arial" w:hAnsi="Arial" w:cs="Arial"/>
          <w:sz w:val="22"/>
          <w:szCs w:val="22"/>
        </w:rPr>
        <w:t>.</w:t>
      </w:r>
    </w:p>
    <w:bookmarkEnd w:id="2"/>
    <w:p w14:paraId="404247D7" w14:textId="20EA375F" w:rsidR="00334AF3" w:rsidRPr="004B6FDB" w:rsidRDefault="00334AF3" w:rsidP="00D21A89">
      <w:pPr>
        <w:spacing w:before="120" w:after="120" w:line="360" w:lineRule="auto"/>
        <w:outlineLvl w:val="0"/>
        <w:rPr>
          <w:rFonts w:ascii="Arial" w:hAnsi="Arial" w:cs="Arial"/>
          <w:sz w:val="22"/>
          <w:szCs w:val="22"/>
        </w:rPr>
      </w:pPr>
    </w:p>
    <w:sectPr w:rsidR="00334AF3" w:rsidRPr="004B6FDB">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F1E"/>
    <w:multiLevelType w:val="multilevel"/>
    <w:tmpl w:val="562E9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411DF"/>
    <w:multiLevelType w:val="multilevel"/>
    <w:tmpl w:val="8F22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B750EE"/>
    <w:multiLevelType w:val="multilevel"/>
    <w:tmpl w:val="0B540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E65F5"/>
    <w:multiLevelType w:val="hybridMultilevel"/>
    <w:tmpl w:val="559481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AE2A95"/>
    <w:multiLevelType w:val="hybridMultilevel"/>
    <w:tmpl w:val="D02A7920"/>
    <w:lvl w:ilvl="0" w:tplc="3D2AD4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6423F0"/>
    <w:multiLevelType w:val="multilevel"/>
    <w:tmpl w:val="C8A633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7A4007A"/>
    <w:multiLevelType w:val="multilevel"/>
    <w:tmpl w:val="E43E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1C39D7"/>
    <w:multiLevelType w:val="multilevel"/>
    <w:tmpl w:val="49A837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E7574E"/>
    <w:multiLevelType w:val="hybridMultilevel"/>
    <w:tmpl w:val="064E5B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C215A7B"/>
    <w:multiLevelType w:val="multilevel"/>
    <w:tmpl w:val="D96A6E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06956787">
    <w:abstractNumId w:val="5"/>
  </w:num>
  <w:num w:numId="2" w16cid:durableId="1961261130">
    <w:abstractNumId w:val="9"/>
  </w:num>
  <w:num w:numId="3" w16cid:durableId="552235012">
    <w:abstractNumId w:val="1"/>
  </w:num>
  <w:num w:numId="4" w16cid:durableId="758983091">
    <w:abstractNumId w:val="6"/>
  </w:num>
  <w:num w:numId="5" w16cid:durableId="851070294">
    <w:abstractNumId w:val="4"/>
  </w:num>
  <w:num w:numId="6" w16cid:durableId="473450409">
    <w:abstractNumId w:val="8"/>
  </w:num>
  <w:num w:numId="7" w16cid:durableId="126244420">
    <w:abstractNumId w:val="7"/>
  </w:num>
  <w:num w:numId="8" w16cid:durableId="1090467804">
    <w:abstractNumId w:val="2"/>
  </w:num>
  <w:num w:numId="9" w16cid:durableId="1094941601">
    <w:abstractNumId w:val="0"/>
  </w:num>
  <w:num w:numId="10" w16cid:durableId="115637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FFA"/>
    <w:rsid w:val="00012F40"/>
    <w:rsid w:val="000218CB"/>
    <w:rsid w:val="00035704"/>
    <w:rsid w:val="00044A4D"/>
    <w:rsid w:val="00057CA5"/>
    <w:rsid w:val="000760AD"/>
    <w:rsid w:val="00076431"/>
    <w:rsid w:val="00083202"/>
    <w:rsid w:val="000876F7"/>
    <w:rsid w:val="0009527D"/>
    <w:rsid w:val="00096CF5"/>
    <w:rsid w:val="000A65E6"/>
    <w:rsid w:val="000B2CFD"/>
    <w:rsid w:val="000B4AF4"/>
    <w:rsid w:val="000D4D12"/>
    <w:rsid w:val="000E5409"/>
    <w:rsid w:val="00106348"/>
    <w:rsid w:val="00107A04"/>
    <w:rsid w:val="00112EF2"/>
    <w:rsid w:val="00134504"/>
    <w:rsid w:val="00135917"/>
    <w:rsid w:val="00136410"/>
    <w:rsid w:val="00143B1B"/>
    <w:rsid w:val="00143F13"/>
    <w:rsid w:val="001673BC"/>
    <w:rsid w:val="00192C18"/>
    <w:rsid w:val="001A5A90"/>
    <w:rsid w:val="001B194F"/>
    <w:rsid w:val="001D3947"/>
    <w:rsid w:val="001D5A6D"/>
    <w:rsid w:val="00214CCE"/>
    <w:rsid w:val="00223737"/>
    <w:rsid w:val="00240D77"/>
    <w:rsid w:val="002410E0"/>
    <w:rsid w:val="00245E8A"/>
    <w:rsid w:val="002712B9"/>
    <w:rsid w:val="00291A9C"/>
    <w:rsid w:val="002A12E9"/>
    <w:rsid w:val="002A1F30"/>
    <w:rsid w:val="002D35D4"/>
    <w:rsid w:val="002E5FD4"/>
    <w:rsid w:val="003078B1"/>
    <w:rsid w:val="003340DE"/>
    <w:rsid w:val="00334AF3"/>
    <w:rsid w:val="003374D0"/>
    <w:rsid w:val="00347004"/>
    <w:rsid w:val="003473A3"/>
    <w:rsid w:val="00352AF1"/>
    <w:rsid w:val="00353E04"/>
    <w:rsid w:val="00362DEF"/>
    <w:rsid w:val="00386E87"/>
    <w:rsid w:val="003A3127"/>
    <w:rsid w:val="003B3E12"/>
    <w:rsid w:val="003B7A16"/>
    <w:rsid w:val="003C0AA2"/>
    <w:rsid w:val="003D07E1"/>
    <w:rsid w:val="003D4E3C"/>
    <w:rsid w:val="00407B18"/>
    <w:rsid w:val="00407BCE"/>
    <w:rsid w:val="00413BA6"/>
    <w:rsid w:val="00423CF0"/>
    <w:rsid w:val="00430D9B"/>
    <w:rsid w:val="00435E80"/>
    <w:rsid w:val="004457E5"/>
    <w:rsid w:val="00455530"/>
    <w:rsid w:val="00462D3E"/>
    <w:rsid w:val="00467D5E"/>
    <w:rsid w:val="0047265F"/>
    <w:rsid w:val="0048694F"/>
    <w:rsid w:val="004979EE"/>
    <w:rsid w:val="004B4E68"/>
    <w:rsid w:val="004B6FDB"/>
    <w:rsid w:val="004C2064"/>
    <w:rsid w:val="004C5589"/>
    <w:rsid w:val="004D32A7"/>
    <w:rsid w:val="004D5528"/>
    <w:rsid w:val="004F4E87"/>
    <w:rsid w:val="00534413"/>
    <w:rsid w:val="005550EA"/>
    <w:rsid w:val="00555FA1"/>
    <w:rsid w:val="005613BC"/>
    <w:rsid w:val="00582EBD"/>
    <w:rsid w:val="005915AD"/>
    <w:rsid w:val="005952FD"/>
    <w:rsid w:val="005B0F56"/>
    <w:rsid w:val="005B0F7E"/>
    <w:rsid w:val="005B2D58"/>
    <w:rsid w:val="005B5F39"/>
    <w:rsid w:val="005C19C4"/>
    <w:rsid w:val="005C370E"/>
    <w:rsid w:val="005E0020"/>
    <w:rsid w:val="005E6E32"/>
    <w:rsid w:val="0061778A"/>
    <w:rsid w:val="00641400"/>
    <w:rsid w:val="00643122"/>
    <w:rsid w:val="00645F37"/>
    <w:rsid w:val="006710C1"/>
    <w:rsid w:val="00671724"/>
    <w:rsid w:val="006B5663"/>
    <w:rsid w:val="006D6B18"/>
    <w:rsid w:val="006E1098"/>
    <w:rsid w:val="006E43DE"/>
    <w:rsid w:val="006F2930"/>
    <w:rsid w:val="006F4B44"/>
    <w:rsid w:val="00713849"/>
    <w:rsid w:val="00733E4C"/>
    <w:rsid w:val="0076297D"/>
    <w:rsid w:val="007714EA"/>
    <w:rsid w:val="00795B27"/>
    <w:rsid w:val="007A428D"/>
    <w:rsid w:val="007B0A4C"/>
    <w:rsid w:val="007B3AFC"/>
    <w:rsid w:val="007B483A"/>
    <w:rsid w:val="007D14AD"/>
    <w:rsid w:val="007D57F5"/>
    <w:rsid w:val="007E4BC8"/>
    <w:rsid w:val="007F4A3B"/>
    <w:rsid w:val="0080226B"/>
    <w:rsid w:val="00811208"/>
    <w:rsid w:val="00814B37"/>
    <w:rsid w:val="00817EC6"/>
    <w:rsid w:val="008261AB"/>
    <w:rsid w:val="0084317A"/>
    <w:rsid w:val="00846D4A"/>
    <w:rsid w:val="00850AD0"/>
    <w:rsid w:val="00857BEE"/>
    <w:rsid w:val="00867031"/>
    <w:rsid w:val="008757A9"/>
    <w:rsid w:val="00892654"/>
    <w:rsid w:val="00893048"/>
    <w:rsid w:val="008953A4"/>
    <w:rsid w:val="008A22FB"/>
    <w:rsid w:val="008A3EF3"/>
    <w:rsid w:val="008A4C72"/>
    <w:rsid w:val="008C3C75"/>
    <w:rsid w:val="008D23CE"/>
    <w:rsid w:val="008F04D7"/>
    <w:rsid w:val="008F2ABF"/>
    <w:rsid w:val="008F6130"/>
    <w:rsid w:val="00910C80"/>
    <w:rsid w:val="009144E3"/>
    <w:rsid w:val="009159E6"/>
    <w:rsid w:val="00933A25"/>
    <w:rsid w:val="009349E9"/>
    <w:rsid w:val="00951A4D"/>
    <w:rsid w:val="00953167"/>
    <w:rsid w:val="00953446"/>
    <w:rsid w:val="00957B2E"/>
    <w:rsid w:val="009644C8"/>
    <w:rsid w:val="0096700D"/>
    <w:rsid w:val="009775C1"/>
    <w:rsid w:val="009826D5"/>
    <w:rsid w:val="00994180"/>
    <w:rsid w:val="009A67B4"/>
    <w:rsid w:val="009B5C03"/>
    <w:rsid w:val="009C3508"/>
    <w:rsid w:val="009D0FFA"/>
    <w:rsid w:val="009D5235"/>
    <w:rsid w:val="009E68AA"/>
    <w:rsid w:val="00A003D1"/>
    <w:rsid w:val="00A10BEE"/>
    <w:rsid w:val="00A320C2"/>
    <w:rsid w:val="00A32D11"/>
    <w:rsid w:val="00A52D9D"/>
    <w:rsid w:val="00A56C96"/>
    <w:rsid w:val="00A72726"/>
    <w:rsid w:val="00A7448E"/>
    <w:rsid w:val="00A911EF"/>
    <w:rsid w:val="00AC7A36"/>
    <w:rsid w:val="00AD2E74"/>
    <w:rsid w:val="00AE2DE2"/>
    <w:rsid w:val="00AE7754"/>
    <w:rsid w:val="00B02D6A"/>
    <w:rsid w:val="00B42CDB"/>
    <w:rsid w:val="00B45D67"/>
    <w:rsid w:val="00B52E16"/>
    <w:rsid w:val="00B66EBD"/>
    <w:rsid w:val="00B93005"/>
    <w:rsid w:val="00B95C1E"/>
    <w:rsid w:val="00BA18CD"/>
    <w:rsid w:val="00BA4C3B"/>
    <w:rsid w:val="00BC7A8C"/>
    <w:rsid w:val="00BD2EA7"/>
    <w:rsid w:val="00BD5143"/>
    <w:rsid w:val="00BD72A9"/>
    <w:rsid w:val="00BE06B8"/>
    <w:rsid w:val="00C00AB6"/>
    <w:rsid w:val="00C111A4"/>
    <w:rsid w:val="00C15A1B"/>
    <w:rsid w:val="00C16327"/>
    <w:rsid w:val="00C351A3"/>
    <w:rsid w:val="00C36002"/>
    <w:rsid w:val="00C37AF5"/>
    <w:rsid w:val="00C523A3"/>
    <w:rsid w:val="00C61803"/>
    <w:rsid w:val="00C832FC"/>
    <w:rsid w:val="00CA3E98"/>
    <w:rsid w:val="00CB2525"/>
    <w:rsid w:val="00CB287C"/>
    <w:rsid w:val="00CC094E"/>
    <w:rsid w:val="00CD0EA6"/>
    <w:rsid w:val="00CD2399"/>
    <w:rsid w:val="00CD359D"/>
    <w:rsid w:val="00CF0263"/>
    <w:rsid w:val="00D156DB"/>
    <w:rsid w:val="00D15BB9"/>
    <w:rsid w:val="00D21A89"/>
    <w:rsid w:val="00D25F48"/>
    <w:rsid w:val="00D31C86"/>
    <w:rsid w:val="00D47B3F"/>
    <w:rsid w:val="00D52143"/>
    <w:rsid w:val="00D61CFF"/>
    <w:rsid w:val="00D63CF3"/>
    <w:rsid w:val="00D8512D"/>
    <w:rsid w:val="00D903F8"/>
    <w:rsid w:val="00D9206B"/>
    <w:rsid w:val="00D961BE"/>
    <w:rsid w:val="00DB4ED4"/>
    <w:rsid w:val="00E04F39"/>
    <w:rsid w:val="00E37335"/>
    <w:rsid w:val="00E46490"/>
    <w:rsid w:val="00E52098"/>
    <w:rsid w:val="00E54567"/>
    <w:rsid w:val="00E73BEB"/>
    <w:rsid w:val="00EA4174"/>
    <w:rsid w:val="00EC5454"/>
    <w:rsid w:val="00ED2A80"/>
    <w:rsid w:val="00ED6967"/>
    <w:rsid w:val="00EE7AFC"/>
    <w:rsid w:val="00EF1102"/>
    <w:rsid w:val="00F21EC3"/>
    <w:rsid w:val="00F25E3C"/>
    <w:rsid w:val="00F2798D"/>
    <w:rsid w:val="00F3687A"/>
    <w:rsid w:val="00F40813"/>
    <w:rsid w:val="00F76F40"/>
    <w:rsid w:val="00F8508C"/>
    <w:rsid w:val="00F86B38"/>
    <w:rsid w:val="00F92F4A"/>
    <w:rsid w:val="00FA20B1"/>
    <w:rsid w:val="00FB13C9"/>
    <w:rsid w:val="00FC7DA8"/>
    <w:rsid w:val="00FF36BC"/>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9C57"/>
  <w15:docId w15:val="{63A3ED70-0A90-9D42-BA10-A723E2B2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6431"/>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1063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40D77"/>
    <w:pPr>
      <w:suppressAutoHyphens w:val="0"/>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D21A89"/>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057DB3"/>
    <w:rPr>
      <w:rFonts w:ascii="Lucida Grande" w:hAnsi="Lucida Grande" w:cs="Lucida Grande"/>
      <w:sz w:val="18"/>
      <w:szCs w:val="18"/>
    </w:rPr>
  </w:style>
  <w:style w:type="character" w:customStyle="1" w:styleId="Ohne">
    <w:name w:val="Ohne"/>
    <w:qFormat/>
    <w:rsid w:val="00057DB3"/>
  </w:style>
  <w:style w:type="character" w:customStyle="1" w:styleId="Hyperlink0">
    <w:name w:val="Hyperlink.0"/>
    <w:basedOn w:val="Ohne"/>
    <w:qFormat/>
    <w:rsid w:val="00057DB3"/>
    <w:rPr>
      <w:rFonts w:ascii="Arial" w:eastAsia="Arial" w:hAnsi="Arial" w:cs="Arial"/>
      <w:b/>
      <w:bCs/>
      <w:color w:val="386EFF"/>
      <w:sz w:val="22"/>
      <w:szCs w:val="22"/>
      <w:u w:val="single" w:color="386EFF"/>
    </w:rPr>
  </w:style>
  <w:style w:type="character" w:customStyle="1" w:styleId="Hyperlink1">
    <w:name w:val="Hyperlink.1"/>
    <w:basedOn w:val="Internetverknpfung"/>
    <w:qFormat/>
    <w:rsid w:val="00057DB3"/>
    <w:rPr>
      <w:color w:val="0000FF"/>
      <w:sz w:val="22"/>
      <w:szCs w:val="22"/>
      <w:u w:val="single" w:color="0000FF"/>
    </w:rPr>
  </w:style>
  <w:style w:type="character" w:customStyle="1" w:styleId="Internetverknpfung">
    <w:name w:val="Internetverknüpfung"/>
    <w:basedOn w:val="Absatz-Standardschriftart"/>
    <w:uiPriority w:val="99"/>
    <w:unhideWhenUsed/>
    <w:rsid w:val="00057DB3"/>
    <w:rPr>
      <w:color w:val="0000FF" w:themeColor="hyperlink"/>
      <w:u w:val="single"/>
    </w:rPr>
  </w:style>
  <w:style w:type="character" w:customStyle="1" w:styleId="apple-converted-space">
    <w:name w:val="apple-converted-space"/>
    <w:basedOn w:val="Absatz-Standardschriftart"/>
    <w:qFormat/>
    <w:rsid w:val="007B2D15"/>
  </w:style>
  <w:style w:type="character" w:styleId="NichtaufgelsteErwhnung">
    <w:name w:val="Unresolved Mention"/>
    <w:basedOn w:val="Absatz-Standardschriftart"/>
    <w:uiPriority w:val="99"/>
    <w:semiHidden/>
    <w:unhideWhenUsed/>
    <w:qFormat/>
    <w:rsid w:val="0005653A"/>
    <w:rPr>
      <w:color w:val="605E5C"/>
      <w:shd w:val="clear" w:color="auto" w:fill="E1DFDD"/>
    </w:rPr>
  </w:style>
  <w:style w:type="character" w:customStyle="1" w:styleId="BesuchteInternetverknpfung">
    <w:name w:val="Besuchte Internetverknüpfung"/>
    <w:basedOn w:val="Absatz-Standardschriftart"/>
    <w:uiPriority w:val="99"/>
    <w:semiHidden/>
    <w:unhideWhenUsed/>
    <w:rsid w:val="0005653A"/>
    <w:rPr>
      <w:color w:val="800080" w:themeColor="followedHyperlink"/>
      <w:u w:val="single"/>
    </w:rPr>
  </w:style>
  <w:style w:type="character" w:styleId="Kommentarzeichen">
    <w:name w:val="annotation reference"/>
    <w:basedOn w:val="Absatz-Standardschriftart"/>
    <w:semiHidden/>
    <w:unhideWhenUsed/>
    <w:qFormat/>
    <w:rsid w:val="005B36F4"/>
    <w:rPr>
      <w:sz w:val="16"/>
      <w:szCs w:val="16"/>
    </w:rPr>
  </w:style>
  <w:style w:type="character" w:customStyle="1" w:styleId="KommentartextZchn">
    <w:name w:val="Kommentartext Zchn"/>
    <w:basedOn w:val="Absatz-Standardschriftart"/>
    <w:link w:val="Kommentartext"/>
    <w:uiPriority w:val="99"/>
    <w:qFormat/>
    <w:rsid w:val="005B36F4"/>
    <w:rPr>
      <w:rFonts w:ascii="Times New Roman" w:eastAsia="Times New Roman" w:hAnsi="Times New Roman" w:cs="Times New Roman"/>
      <w:sz w:val="20"/>
      <w:szCs w:val="20"/>
    </w:rPr>
  </w:style>
  <w:style w:type="character" w:customStyle="1" w:styleId="KommentarthemaZchn">
    <w:name w:val="Kommentarthema Zchn"/>
    <w:basedOn w:val="KommentartextZchn"/>
    <w:link w:val="Kommentarthema"/>
    <w:uiPriority w:val="99"/>
    <w:semiHidden/>
    <w:qFormat/>
    <w:rsid w:val="005B36F4"/>
    <w:rPr>
      <w:rFonts w:ascii="Times New Roman" w:eastAsia="Times New Roman" w:hAnsi="Times New Roman" w:cs="Times New Roman"/>
      <w:b/>
      <w:bCs/>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057DB3"/>
    <w:rPr>
      <w:rFonts w:ascii="Lucida Grande" w:eastAsiaTheme="minorEastAsia" w:hAnsi="Lucida Grande" w:cs="Lucida Grande"/>
      <w:sz w:val="18"/>
      <w:szCs w:val="18"/>
    </w:rPr>
  </w:style>
  <w:style w:type="paragraph" w:styleId="Listenabsatz">
    <w:name w:val="List Paragraph"/>
    <w:basedOn w:val="Standard"/>
    <w:uiPriority w:val="34"/>
    <w:qFormat/>
    <w:rsid w:val="00A50EC1"/>
    <w:pPr>
      <w:ind w:left="720"/>
      <w:contextualSpacing/>
    </w:pPr>
    <w:rPr>
      <w:rFonts w:asciiTheme="minorHAnsi" w:eastAsiaTheme="minorEastAsia" w:hAnsiTheme="minorHAnsi" w:cstheme="minorBidi"/>
    </w:rPr>
  </w:style>
  <w:style w:type="paragraph" w:styleId="Kommentartext">
    <w:name w:val="annotation text"/>
    <w:basedOn w:val="Standard"/>
    <w:link w:val="KommentartextZchn"/>
    <w:uiPriority w:val="99"/>
    <w:unhideWhenUsed/>
    <w:qFormat/>
    <w:rsid w:val="005B36F4"/>
    <w:rPr>
      <w:sz w:val="20"/>
      <w:szCs w:val="20"/>
    </w:rPr>
  </w:style>
  <w:style w:type="paragraph" w:styleId="Kommentarthema">
    <w:name w:val="annotation subject"/>
    <w:basedOn w:val="Kommentartext"/>
    <w:next w:val="Kommentartext"/>
    <w:link w:val="KommentarthemaZchn"/>
    <w:uiPriority w:val="99"/>
    <w:semiHidden/>
    <w:unhideWhenUsed/>
    <w:qFormat/>
    <w:rsid w:val="005B36F4"/>
    <w:rPr>
      <w:b/>
      <w:bCs/>
    </w:rPr>
  </w:style>
  <w:style w:type="paragraph" w:styleId="StandardWeb">
    <w:name w:val="Normal (Web)"/>
    <w:basedOn w:val="Standard"/>
    <w:uiPriority w:val="99"/>
    <w:semiHidden/>
    <w:unhideWhenUsed/>
    <w:rsid w:val="005B0F56"/>
    <w:pPr>
      <w:suppressAutoHyphens w:val="0"/>
      <w:spacing w:before="100" w:beforeAutospacing="1" w:after="100" w:afterAutospacing="1"/>
    </w:pPr>
  </w:style>
  <w:style w:type="character" w:styleId="Hyperlink">
    <w:name w:val="Hyperlink"/>
    <w:basedOn w:val="Absatz-Standardschriftart"/>
    <w:uiPriority w:val="99"/>
    <w:unhideWhenUsed/>
    <w:rsid w:val="00850AD0"/>
    <w:rPr>
      <w:color w:val="0000FF" w:themeColor="hyperlink"/>
      <w:u w:val="single"/>
    </w:rPr>
  </w:style>
  <w:style w:type="character" w:styleId="Platzhaltertext">
    <w:name w:val="Placeholder Text"/>
    <w:basedOn w:val="Absatz-Standardschriftart"/>
    <w:uiPriority w:val="99"/>
    <w:semiHidden/>
    <w:rsid w:val="00413BA6"/>
    <w:rPr>
      <w:color w:val="666666"/>
    </w:rPr>
  </w:style>
  <w:style w:type="paragraph" w:customStyle="1" w:styleId="p1">
    <w:name w:val="p1"/>
    <w:basedOn w:val="Standard"/>
    <w:rsid w:val="00FC7DA8"/>
    <w:pPr>
      <w:suppressAutoHyphens w:val="0"/>
      <w:spacing w:before="100" w:beforeAutospacing="1" w:after="100" w:afterAutospacing="1"/>
    </w:pPr>
  </w:style>
  <w:style w:type="paragraph" w:customStyle="1" w:styleId="p2">
    <w:name w:val="p2"/>
    <w:basedOn w:val="Standard"/>
    <w:rsid w:val="00FC7DA8"/>
    <w:pPr>
      <w:suppressAutoHyphens w:val="0"/>
      <w:spacing w:before="100" w:beforeAutospacing="1" w:after="100" w:afterAutospacing="1"/>
    </w:pPr>
  </w:style>
  <w:style w:type="paragraph" w:customStyle="1" w:styleId="p3">
    <w:name w:val="p3"/>
    <w:basedOn w:val="Standard"/>
    <w:rsid w:val="00FC7DA8"/>
    <w:pPr>
      <w:suppressAutoHyphens w:val="0"/>
      <w:spacing w:before="100" w:beforeAutospacing="1" w:after="100" w:afterAutospacing="1"/>
    </w:pPr>
  </w:style>
  <w:style w:type="paragraph" w:styleId="berarbeitung">
    <w:name w:val="Revision"/>
    <w:hidden/>
    <w:uiPriority w:val="99"/>
    <w:semiHidden/>
    <w:rsid w:val="008F6130"/>
    <w:pPr>
      <w:suppressAutoHyphens w:val="0"/>
    </w:pPr>
    <w:rPr>
      <w:rFonts w:ascii="Times New Roman" w:eastAsia="Times New Roman" w:hAnsi="Times New Roman" w:cs="Times New Roman"/>
    </w:rPr>
  </w:style>
  <w:style w:type="paragraph" w:customStyle="1" w:styleId="whitespace-normal">
    <w:name w:val="whitespace-normal"/>
    <w:basedOn w:val="Standard"/>
    <w:rsid w:val="00240D77"/>
    <w:pPr>
      <w:suppressAutoHyphens w:val="0"/>
      <w:spacing w:before="100" w:beforeAutospacing="1" w:after="100" w:afterAutospacing="1"/>
    </w:pPr>
  </w:style>
  <w:style w:type="character" w:customStyle="1" w:styleId="berschrift2Zchn">
    <w:name w:val="Überschrift 2 Zchn"/>
    <w:basedOn w:val="Absatz-Standardschriftart"/>
    <w:link w:val="berschrift2"/>
    <w:uiPriority w:val="9"/>
    <w:rsid w:val="00240D77"/>
    <w:rPr>
      <w:rFonts w:ascii="Times New Roman" w:eastAsia="Times New Roman" w:hAnsi="Times New Roman" w:cs="Times New Roman"/>
      <w:b/>
      <w:bCs/>
      <w:sz w:val="36"/>
      <w:szCs w:val="36"/>
    </w:rPr>
  </w:style>
  <w:style w:type="character" w:customStyle="1" w:styleId="berschrift1Zchn">
    <w:name w:val="Überschrift 1 Zchn"/>
    <w:basedOn w:val="Absatz-Standardschriftart"/>
    <w:link w:val="berschrift1"/>
    <w:uiPriority w:val="9"/>
    <w:rsid w:val="00106348"/>
    <w:rPr>
      <w:rFonts w:asciiTheme="majorHAnsi" w:eastAsiaTheme="majorEastAsia" w:hAnsiTheme="majorHAnsi" w:cstheme="majorBidi"/>
      <w:color w:val="365F91" w:themeColor="accent1" w:themeShade="BF"/>
      <w:sz w:val="32"/>
      <w:szCs w:val="32"/>
    </w:rPr>
  </w:style>
  <w:style w:type="character" w:styleId="Fett">
    <w:name w:val="Strong"/>
    <w:basedOn w:val="Absatz-Standardschriftart"/>
    <w:uiPriority w:val="22"/>
    <w:qFormat/>
    <w:rsid w:val="00106348"/>
    <w:rPr>
      <w:b/>
      <w:bCs/>
    </w:rPr>
  </w:style>
  <w:style w:type="character" w:customStyle="1" w:styleId="s1">
    <w:name w:val="s1"/>
    <w:basedOn w:val="Absatz-Standardschriftart"/>
    <w:rsid w:val="00B95C1E"/>
  </w:style>
  <w:style w:type="character" w:customStyle="1" w:styleId="berschrift3Zchn">
    <w:name w:val="Überschrift 3 Zchn"/>
    <w:basedOn w:val="Absatz-Standardschriftart"/>
    <w:link w:val="berschrift3"/>
    <w:uiPriority w:val="9"/>
    <w:rsid w:val="00D21A89"/>
    <w:rPr>
      <w:rFonts w:asciiTheme="majorHAnsi" w:eastAsiaTheme="majorEastAsia" w:hAnsiTheme="majorHAnsi" w:cstheme="majorBidi"/>
      <w:color w:val="243F60" w:themeColor="accent1" w:themeShade="7F"/>
    </w:rPr>
  </w:style>
  <w:style w:type="paragraph" w:customStyle="1" w:styleId="p4">
    <w:name w:val="p4"/>
    <w:basedOn w:val="Standard"/>
    <w:rsid w:val="00D21A89"/>
    <w:pPr>
      <w:suppressAutoHyphens w:val="0"/>
      <w:spacing w:before="100" w:beforeAutospacing="1" w:after="100" w:afterAutospacing="1"/>
    </w:pPr>
  </w:style>
  <w:style w:type="character" w:customStyle="1" w:styleId="s2">
    <w:name w:val="s2"/>
    <w:basedOn w:val="Absatz-Standardschriftart"/>
    <w:rsid w:val="00D21A89"/>
  </w:style>
  <w:style w:type="paragraph" w:customStyle="1" w:styleId="my-2">
    <w:name w:val="my-2"/>
    <w:basedOn w:val="Standard"/>
    <w:rsid w:val="00D21A89"/>
    <w:pPr>
      <w:suppressAutoHyphens w:val="0"/>
      <w:spacing w:before="100" w:beforeAutospacing="1" w:after="100" w:afterAutospacing="1"/>
    </w:pPr>
  </w:style>
  <w:style w:type="character" w:customStyle="1" w:styleId="relative">
    <w:name w:val="relative"/>
    <w:basedOn w:val="Absatz-Standardschriftart"/>
    <w:rsid w:val="00D21A89"/>
  </w:style>
  <w:style w:type="character" w:styleId="Hervorhebung">
    <w:name w:val="Emphasis"/>
    <w:basedOn w:val="Absatz-Standardschriftart"/>
    <w:uiPriority w:val="20"/>
    <w:qFormat/>
    <w:rsid w:val="00D21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5870">
      <w:bodyDiv w:val="1"/>
      <w:marLeft w:val="0"/>
      <w:marRight w:val="0"/>
      <w:marTop w:val="0"/>
      <w:marBottom w:val="0"/>
      <w:divBdr>
        <w:top w:val="none" w:sz="0" w:space="0" w:color="auto"/>
        <w:left w:val="none" w:sz="0" w:space="0" w:color="auto"/>
        <w:bottom w:val="none" w:sz="0" w:space="0" w:color="auto"/>
        <w:right w:val="none" w:sz="0" w:space="0" w:color="auto"/>
      </w:divBdr>
    </w:div>
    <w:div w:id="158234798">
      <w:bodyDiv w:val="1"/>
      <w:marLeft w:val="0"/>
      <w:marRight w:val="0"/>
      <w:marTop w:val="0"/>
      <w:marBottom w:val="0"/>
      <w:divBdr>
        <w:top w:val="none" w:sz="0" w:space="0" w:color="auto"/>
        <w:left w:val="none" w:sz="0" w:space="0" w:color="auto"/>
        <w:bottom w:val="none" w:sz="0" w:space="0" w:color="auto"/>
        <w:right w:val="none" w:sz="0" w:space="0" w:color="auto"/>
      </w:divBdr>
      <w:divsChild>
        <w:div w:id="1780101029">
          <w:marLeft w:val="0"/>
          <w:marRight w:val="0"/>
          <w:marTop w:val="0"/>
          <w:marBottom w:val="0"/>
          <w:divBdr>
            <w:top w:val="none" w:sz="0" w:space="0" w:color="auto"/>
            <w:left w:val="none" w:sz="0" w:space="0" w:color="auto"/>
            <w:bottom w:val="none" w:sz="0" w:space="0" w:color="auto"/>
            <w:right w:val="none" w:sz="0" w:space="0" w:color="auto"/>
          </w:divBdr>
        </w:div>
        <w:div w:id="1828594710">
          <w:marLeft w:val="0"/>
          <w:marRight w:val="0"/>
          <w:marTop w:val="0"/>
          <w:marBottom w:val="0"/>
          <w:divBdr>
            <w:top w:val="none" w:sz="0" w:space="0" w:color="auto"/>
            <w:left w:val="none" w:sz="0" w:space="0" w:color="auto"/>
            <w:bottom w:val="none" w:sz="0" w:space="0" w:color="auto"/>
            <w:right w:val="none" w:sz="0" w:space="0" w:color="auto"/>
          </w:divBdr>
        </w:div>
        <w:div w:id="1729692814">
          <w:marLeft w:val="0"/>
          <w:marRight w:val="0"/>
          <w:marTop w:val="0"/>
          <w:marBottom w:val="0"/>
          <w:divBdr>
            <w:top w:val="none" w:sz="0" w:space="0" w:color="auto"/>
            <w:left w:val="none" w:sz="0" w:space="0" w:color="auto"/>
            <w:bottom w:val="none" w:sz="0" w:space="0" w:color="auto"/>
            <w:right w:val="none" w:sz="0" w:space="0" w:color="auto"/>
          </w:divBdr>
        </w:div>
        <w:div w:id="933245355">
          <w:marLeft w:val="0"/>
          <w:marRight w:val="0"/>
          <w:marTop w:val="0"/>
          <w:marBottom w:val="0"/>
          <w:divBdr>
            <w:top w:val="none" w:sz="0" w:space="0" w:color="auto"/>
            <w:left w:val="none" w:sz="0" w:space="0" w:color="auto"/>
            <w:bottom w:val="none" w:sz="0" w:space="0" w:color="auto"/>
            <w:right w:val="none" w:sz="0" w:space="0" w:color="auto"/>
          </w:divBdr>
        </w:div>
      </w:divsChild>
    </w:div>
    <w:div w:id="191767907">
      <w:bodyDiv w:val="1"/>
      <w:marLeft w:val="0"/>
      <w:marRight w:val="0"/>
      <w:marTop w:val="0"/>
      <w:marBottom w:val="0"/>
      <w:divBdr>
        <w:top w:val="none" w:sz="0" w:space="0" w:color="auto"/>
        <w:left w:val="none" w:sz="0" w:space="0" w:color="auto"/>
        <w:bottom w:val="none" w:sz="0" w:space="0" w:color="auto"/>
        <w:right w:val="none" w:sz="0" w:space="0" w:color="auto"/>
      </w:divBdr>
    </w:div>
    <w:div w:id="270553248">
      <w:bodyDiv w:val="1"/>
      <w:marLeft w:val="0"/>
      <w:marRight w:val="0"/>
      <w:marTop w:val="0"/>
      <w:marBottom w:val="0"/>
      <w:divBdr>
        <w:top w:val="none" w:sz="0" w:space="0" w:color="auto"/>
        <w:left w:val="none" w:sz="0" w:space="0" w:color="auto"/>
        <w:bottom w:val="none" w:sz="0" w:space="0" w:color="auto"/>
        <w:right w:val="none" w:sz="0" w:space="0" w:color="auto"/>
      </w:divBdr>
    </w:div>
    <w:div w:id="508562474">
      <w:bodyDiv w:val="1"/>
      <w:marLeft w:val="0"/>
      <w:marRight w:val="0"/>
      <w:marTop w:val="0"/>
      <w:marBottom w:val="0"/>
      <w:divBdr>
        <w:top w:val="none" w:sz="0" w:space="0" w:color="auto"/>
        <w:left w:val="none" w:sz="0" w:space="0" w:color="auto"/>
        <w:bottom w:val="none" w:sz="0" w:space="0" w:color="auto"/>
        <w:right w:val="none" w:sz="0" w:space="0" w:color="auto"/>
      </w:divBdr>
      <w:divsChild>
        <w:div w:id="1568221174">
          <w:marLeft w:val="0"/>
          <w:marRight w:val="0"/>
          <w:marTop w:val="0"/>
          <w:marBottom w:val="0"/>
          <w:divBdr>
            <w:top w:val="none" w:sz="0" w:space="0" w:color="auto"/>
            <w:left w:val="none" w:sz="0" w:space="0" w:color="auto"/>
            <w:bottom w:val="none" w:sz="0" w:space="0" w:color="auto"/>
            <w:right w:val="none" w:sz="0" w:space="0" w:color="auto"/>
          </w:divBdr>
          <w:divsChild>
            <w:div w:id="1703745517">
              <w:marLeft w:val="0"/>
              <w:marRight w:val="0"/>
              <w:marTop w:val="0"/>
              <w:marBottom w:val="0"/>
              <w:divBdr>
                <w:top w:val="none" w:sz="0" w:space="0" w:color="auto"/>
                <w:left w:val="none" w:sz="0" w:space="0" w:color="auto"/>
                <w:bottom w:val="none" w:sz="0" w:space="0" w:color="auto"/>
                <w:right w:val="none" w:sz="0" w:space="0" w:color="auto"/>
              </w:divBdr>
              <w:divsChild>
                <w:div w:id="1681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433940">
      <w:bodyDiv w:val="1"/>
      <w:marLeft w:val="0"/>
      <w:marRight w:val="0"/>
      <w:marTop w:val="0"/>
      <w:marBottom w:val="0"/>
      <w:divBdr>
        <w:top w:val="none" w:sz="0" w:space="0" w:color="auto"/>
        <w:left w:val="none" w:sz="0" w:space="0" w:color="auto"/>
        <w:bottom w:val="none" w:sz="0" w:space="0" w:color="auto"/>
        <w:right w:val="none" w:sz="0" w:space="0" w:color="auto"/>
      </w:divBdr>
    </w:div>
    <w:div w:id="878320943">
      <w:bodyDiv w:val="1"/>
      <w:marLeft w:val="0"/>
      <w:marRight w:val="0"/>
      <w:marTop w:val="0"/>
      <w:marBottom w:val="0"/>
      <w:divBdr>
        <w:top w:val="none" w:sz="0" w:space="0" w:color="auto"/>
        <w:left w:val="none" w:sz="0" w:space="0" w:color="auto"/>
        <w:bottom w:val="none" w:sz="0" w:space="0" w:color="auto"/>
        <w:right w:val="none" w:sz="0" w:space="0" w:color="auto"/>
      </w:divBdr>
    </w:div>
    <w:div w:id="938172698">
      <w:bodyDiv w:val="1"/>
      <w:marLeft w:val="0"/>
      <w:marRight w:val="0"/>
      <w:marTop w:val="0"/>
      <w:marBottom w:val="0"/>
      <w:divBdr>
        <w:top w:val="none" w:sz="0" w:space="0" w:color="auto"/>
        <w:left w:val="none" w:sz="0" w:space="0" w:color="auto"/>
        <w:bottom w:val="none" w:sz="0" w:space="0" w:color="auto"/>
        <w:right w:val="none" w:sz="0" w:space="0" w:color="auto"/>
      </w:divBdr>
      <w:divsChild>
        <w:div w:id="1106003894">
          <w:marLeft w:val="0"/>
          <w:marRight w:val="0"/>
          <w:marTop w:val="0"/>
          <w:marBottom w:val="0"/>
          <w:divBdr>
            <w:top w:val="none" w:sz="0" w:space="0" w:color="auto"/>
            <w:left w:val="none" w:sz="0" w:space="0" w:color="auto"/>
            <w:bottom w:val="none" w:sz="0" w:space="0" w:color="auto"/>
            <w:right w:val="none" w:sz="0" w:space="0" w:color="auto"/>
          </w:divBdr>
          <w:divsChild>
            <w:div w:id="764694232">
              <w:marLeft w:val="0"/>
              <w:marRight w:val="0"/>
              <w:marTop w:val="0"/>
              <w:marBottom w:val="0"/>
              <w:divBdr>
                <w:top w:val="none" w:sz="0" w:space="0" w:color="auto"/>
                <w:left w:val="none" w:sz="0" w:space="0" w:color="auto"/>
                <w:bottom w:val="none" w:sz="0" w:space="0" w:color="auto"/>
                <w:right w:val="none" w:sz="0" w:space="0" w:color="auto"/>
              </w:divBdr>
              <w:divsChild>
                <w:div w:id="185665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50951">
      <w:bodyDiv w:val="1"/>
      <w:marLeft w:val="0"/>
      <w:marRight w:val="0"/>
      <w:marTop w:val="0"/>
      <w:marBottom w:val="0"/>
      <w:divBdr>
        <w:top w:val="none" w:sz="0" w:space="0" w:color="auto"/>
        <w:left w:val="none" w:sz="0" w:space="0" w:color="auto"/>
        <w:bottom w:val="none" w:sz="0" w:space="0" w:color="auto"/>
        <w:right w:val="none" w:sz="0" w:space="0" w:color="auto"/>
      </w:divBdr>
    </w:div>
    <w:div w:id="1238437694">
      <w:bodyDiv w:val="1"/>
      <w:marLeft w:val="0"/>
      <w:marRight w:val="0"/>
      <w:marTop w:val="0"/>
      <w:marBottom w:val="0"/>
      <w:divBdr>
        <w:top w:val="none" w:sz="0" w:space="0" w:color="auto"/>
        <w:left w:val="none" w:sz="0" w:space="0" w:color="auto"/>
        <w:bottom w:val="none" w:sz="0" w:space="0" w:color="auto"/>
        <w:right w:val="none" w:sz="0" w:space="0" w:color="auto"/>
      </w:divBdr>
    </w:div>
    <w:div w:id="1315187006">
      <w:bodyDiv w:val="1"/>
      <w:marLeft w:val="0"/>
      <w:marRight w:val="0"/>
      <w:marTop w:val="0"/>
      <w:marBottom w:val="0"/>
      <w:divBdr>
        <w:top w:val="none" w:sz="0" w:space="0" w:color="auto"/>
        <w:left w:val="none" w:sz="0" w:space="0" w:color="auto"/>
        <w:bottom w:val="none" w:sz="0" w:space="0" w:color="auto"/>
        <w:right w:val="none" w:sz="0" w:space="0" w:color="auto"/>
      </w:divBdr>
    </w:div>
    <w:div w:id="1337919062">
      <w:bodyDiv w:val="1"/>
      <w:marLeft w:val="0"/>
      <w:marRight w:val="0"/>
      <w:marTop w:val="0"/>
      <w:marBottom w:val="0"/>
      <w:divBdr>
        <w:top w:val="none" w:sz="0" w:space="0" w:color="auto"/>
        <w:left w:val="none" w:sz="0" w:space="0" w:color="auto"/>
        <w:bottom w:val="none" w:sz="0" w:space="0" w:color="auto"/>
        <w:right w:val="none" w:sz="0" w:space="0" w:color="auto"/>
      </w:divBdr>
      <w:divsChild>
        <w:div w:id="1620719532">
          <w:marLeft w:val="0"/>
          <w:marRight w:val="0"/>
          <w:marTop w:val="0"/>
          <w:marBottom w:val="0"/>
          <w:divBdr>
            <w:top w:val="none" w:sz="0" w:space="0" w:color="auto"/>
            <w:left w:val="none" w:sz="0" w:space="0" w:color="auto"/>
            <w:bottom w:val="none" w:sz="0" w:space="0" w:color="auto"/>
            <w:right w:val="none" w:sz="0" w:space="0" w:color="auto"/>
          </w:divBdr>
          <w:divsChild>
            <w:div w:id="881599763">
              <w:marLeft w:val="0"/>
              <w:marRight w:val="0"/>
              <w:marTop w:val="0"/>
              <w:marBottom w:val="0"/>
              <w:divBdr>
                <w:top w:val="none" w:sz="0" w:space="0" w:color="auto"/>
                <w:left w:val="none" w:sz="0" w:space="0" w:color="auto"/>
                <w:bottom w:val="none" w:sz="0" w:space="0" w:color="auto"/>
                <w:right w:val="none" w:sz="0" w:space="0" w:color="auto"/>
              </w:divBdr>
              <w:divsChild>
                <w:div w:id="88553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629200">
      <w:bodyDiv w:val="1"/>
      <w:marLeft w:val="0"/>
      <w:marRight w:val="0"/>
      <w:marTop w:val="0"/>
      <w:marBottom w:val="0"/>
      <w:divBdr>
        <w:top w:val="none" w:sz="0" w:space="0" w:color="auto"/>
        <w:left w:val="none" w:sz="0" w:space="0" w:color="auto"/>
        <w:bottom w:val="none" w:sz="0" w:space="0" w:color="auto"/>
        <w:right w:val="none" w:sz="0" w:space="0" w:color="auto"/>
      </w:divBdr>
    </w:div>
    <w:div w:id="1441414538">
      <w:bodyDiv w:val="1"/>
      <w:marLeft w:val="0"/>
      <w:marRight w:val="0"/>
      <w:marTop w:val="0"/>
      <w:marBottom w:val="0"/>
      <w:divBdr>
        <w:top w:val="none" w:sz="0" w:space="0" w:color="auto"/>
        <w:left w:val="none" w:sz="0" w:space="0" w:color="auto"/>
        <w:bottom w:val="none" w:sz="0" w:space="0" w:color="auto"/>
        <w:right w:val="none" w:sz="0" w:space="0" w:color="auto"/>
      </w:divBdr>
    </w:div>
    <w:div w:id="1538933263">
      <w:bodyDiv w:val="1"/>
      <w:marLeft w:val="0"/>
      <w:marRight w:val="0"/>
      <w:marTop w:val="0"/>
      <w:marBottom w:val="0"/>
      <w:divBdr>
        <w:top w:val="none" w:sz="0" w:space="0" w:color="auto"/>
        <w:left w:val="none" w:sz="0" w:space="0" w:color="auto"/>
        <w:bottom w:val="none" w:sz="0" w:space="0" w:color="auto"/>
        <w:right w:val="none" w:sz="0" w:space="0" w:color="auto"/>
      </w:divBdr>
    </w:div>
    <w:div w:id="1628075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yperlink" Target="http://www.auchkomm.de"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fsa@auchkomm.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wickert-presstech.de/en/"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s.buechner@wickert-presstech.de" TargetMode="External"/><Relationship Id="rId4" Type="http://schemas.openxmlformats.org/officeDocument/2006/relationships/webSettings" Target="webSettings.xml"/><Relationship Id="rId9" Type="http://schemas.openxmlformats.org/officeDocument/2006/relationships/hyperlink" Target="https://www.auchkomm.com/aktuellepressetexte#PI_665" TargetMode="External"/><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1138</Words>
  <Characters>7173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Stephan Auch</dc:creator>
  <dc:description/>
  <cp:lastModifiedBy>F. Stephan Auch</cp:lastModifiedBy>
  <cp:revision>2</cp:revision>
  <cp:lastPrinted>2021-03-29T14:34:00Z</cp:lastPrinted>
  <dcterms:created xsi:type="dcterms:W3CDTF">2026-05-27T08:34:00Z</dcterms:created>
  <dcterms:modified xsi:type="dcterms:W3CDTF">2026-05-27T08:34:00Z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12c603-dde5-4dcf-9889-7f2e59145610_Enabled">
    <vt:lpwstr>true</vt:lpwstr>
  </property>
  <property fmtid="{D5CDD505-2E9C-101B-9397-08002B2CF9AE}" pid="3" name="MSIP_Label_9812c603-dde5-4dcf-9889-7f2e59145610_SetDate">
    <vt:lpwstr>2025-04-17T12:11:58Z</vt:lpwstr>
  </property>
  <property fmtid="{D5CDD505-2E9C-101B-9397-08002B2CF9AE}" pid="4" name="MSIP_Label_9812c603-dde5-4dcf-9889-7f2e59145610_Method">
    <vt:lpwstr>Privileged</vt:lpwstr>
  </property>
  <property fmtid="{D5CDD505-2E9C-101B-9397-08002B2CF9AE}" pid="5" name="MSIP_Label_9812c603-dde5-4dcf-9889-7f2e59145610_Name">
    <vt:lpwstr>GENERAL</vt:lpwstr>
  </property>
  <property fmtid="{D5CDD505-2E9C-101B-9397-08002B2CF9AE}" pid="6" name="MSIP_Label_9812c603-dde5-4dcf-9889-7f2e59145610_SiteId">
    <vt:lpwstr>fed5a3da-61db-4e70-917c-d110b41e0388</vt:lpwstr>
  </property>
  <property fmtid="{D5CDD505-2E9C-101B-9397-08002B2CF9AE}" pid="7" name="MSIP_Label_9812c603-dde5-4dcf-9889-7f2e59145610_ActionId">
    <vt:lpwstr>713af8f8-45ae-48be-89b0-5121b815daad</vt:lpwstr>
  </property>
  <property fmtid="{D5CDD505-2E9C-101B-9397-08002B2CF9AE}" pid="8" name="MSIP_Label_9812c603-dde5-4dcf-9889-7f2e59145610_ContentBits">
    <vt:lpwstr>0</vt:lpwstr>
  </property>
  <property fmtid="{D5CDD505-2E9C-101B-9397-08002B2CF9AE}" pid="9" name="MSIP_Label_9812c603-dde5-4dcf-9889-7f2e59145610_Tag">
    <vt:lpwstr>10, 0, 1, 1</vt:lpwstr>
  </property>
</Properties>
</file>